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A732" w14:textId="684A6168" w:rsidR="00DD1C9B" w:rsidRPr="00DD1C9B" w:rsidRDefault="00DD1C9B" w:rsidP="007D4B05">
      <w:pPr>
        <w:rPr>
          <w:b/>
          <w:bCs/>
          <w:sz w:val="32"/>
          <w:szCs w:val="32"/>
        </w:rPr>
      </w:pPr>
      <w:r w:rsidRPr="00DD1C9B">
        <w:rPr>
          <w:b/>
          <w:bCs/>
          <w:sz w:val="32"/>
          <w:szCs w:val="32"/>
        </w:rPr>
        <w:t>MUUTOSEHDOTUKSIA KY2026-SÄÄNTÖKIRJAAN</w:t>
      </w:r>
      <w:r w:rsidR="00D84571">
        <w:rPr>
          <w:b/>
          <w:bCs/>
          <w:sz w:val="32"/>
          <w:szCs w:val="32"/>
        </w:rPr>
        <w:t xml:space="preserve"> (kevät 2026)</w:t>
      </w:r>
      <w:r w:rsidRPr="00DD1C9B">
        <w:rPr>
          <w:b/>
          <w:bCs/>
          <w:sz w:val="32"/>
          <w:szCs w:val="32"/>
        </w:rPr>
        <w:t>:</w:t>
      </w:r>
    </w:p>
    <w:p w14:paraId="541B524B" w14:textId="611892E1" w:rsidR="007D4B05" w:rsidRPr="007D4B05" w:rsidRDefault="007D4B05" w:rsidP="007D4B05">
      <w:pPr>
        <w:rPr>
          <w:b/>
          <w:bCs/>
        </w:rPr>
      </w:pPr>
      <w:r w:rsidRPr="007D4B05">
        <w:rPr>
          <w:b/>
          <w:bCs/>
        </w:rPr>
        <w:t xml:space="preserve">1.5 Sääntöjen </w:t>
      </w:r>
      <w:r w:rsidRPr="007D4B05">
        <w:rPr>
          <w:b/>
          <w:bCs/>
          <w:color w:val="EE0000"/>
        </w:rPr>
        <w:t>säätämi</w:t>
      </w:r>
      <w:r w:rsidR="004134B8" w:rsidRPr="004134B8">
        <w:rPr>
          <w:b/>
          <w:bCs/>
          <w:color w:val="EE0000"/>
        </w:rPr>
        <w:t>sjärjestys</w:t>
      </w:r>
      <w:r w:rsidRPr="007D4B05">
        <w:rPr>
          <w:b/>
          <w:bCs/>
        </w:rPr>
        <w:t xml:space="preserve"> ja voimaansaattaminen</w:t>
      </w:r>
    </w:p>
    <w:p w14:paraId="633067FC" w14:textId="4D843C66" w:rsidR="007D4B05" w:rsidRPr="007D4B05" w:rsidRDefault="007D4B05" w:rsidP="007D4B05">
      <w:r w:rsidRPr="007D4B05">
        <w:rPr>
          <w:b/>
          <w:bCs/>
        </w:rPr>
        <w:t xml:space="preserve">1.5.1 </w:t>
      </w:r>
      <w:r w:rsidRPr="007D4B05">
        <w:t>Näiden sääntöjen voimassaolosta sekä</w:t>
      </w:r>
      <w:r>
        <w:t xml:space="preserve"> </w:t>
      </w:r>
      <w:r w:rsidRPr="007D4B05">
        <w:t>muuttamisesta ja täydentämisestä päättää</w:t>
      </w:r>
      <w:r>
        <w:t xml:space="preserve"> </w:t>
      </w:r>
      <w:r w:rsidRPr="007D4B05">
        <w:t>SAL:n kokous.</w:t>
      </w:r>
    </w:p>
    <w:p w14:paraId="6AD7A758" w14:textId="2055FD1F" w:rsidR="007D4B05" w:rsidRDefault="007D4B05" w:rsidP="007D4B05">
      <w:r w:rsidRPr="004134B8">
        <w:rPr>
          <w:b/>
          <w:bCs/>
          <w:color w:val="000000" w:themeColor="text1"/>
        </w:rPr>
        <w:t>1.5.2</w:t>
      </w:r>
      <w:r w:rsidRPr="004134B8">
        <w:rPr>
          <w:color w:val="000000" w:themeColor="text1"/>
        </w:rPr>
        <w:t xml:space="preserve"> </w:t>
      </w:r>
      <w:r w:rsidRPr="007D4B05">
        <w:t>Aloitteen näiden sääntöjen muuttamista</w:t>
      </w:r>
      <w:r>
        <w:t xml:space="preserve"> </w:t>
      </w:r>
      <w:r w:rsidRPr="007D4B05">
        <w:t>ja täydentämistä voivat tehdä liittohallitus</w:t>
      </w:r>
      <w:r>
        <w:t xml:space="preserve"> </w:t>
      </w:r>
      <w:r w:rsidRPr="007D4B05">
        <w:t>tai sen asettamat asiantuntijaelimet sekä</w:t>
      </w:r>
      <w:r>
        <w:t xml:space="preserve"> </w:t>
      </w:r>
      <w:r w:rsidRPr="007D4B05">
        <w:t>SAL:n kokous tai liiton järjestösääntöjen mukaisessa järjestyksessä</w:t>
      </w:r>
      <w:r>
        <w:t xml:space="preserve"> </w:t>
      </w:r>
      <w:r w:rsidRPr="007D4B05">
        <w:t>liiton jäsen.</w:t>
      </w:r>
    </w:p>
    <w:p w14:paraId="66F22840" w14:textId="2D9671E7" w:rsidR="007D4B05" w:rsidRDefault="007D4B05" w:rsidP="007D4B05">
      <w:pPr>
        <w:rPr>
          <w:color w:val="EE0000"/>
        </w:rPr>
      </w:pPr>
      <w:r w:rsidRPr="009E14A9">
        <w:rPr>
          <w:b/>
          <w:bCs/>
          <w:color w:val="EE0000"/>
        </w:rPr>
        <w:t>1.5.</w:t>
      </w:r>
      <w:r w:rsidR="004134B8" w:rsidRPr="009E14A9">
        <w:rPr>
          <w:b/>
          <w:bCs/>
          <w:color w:val="EE0000"/>
        </w:rPr>
        <w:t>3</w:t>
      </w:r>
      <w:r w:rsidRPr="007D4B05">
        <w:rPr>
          <w:color w:val="EE0000"/>
        </w:rPr>
        <w:t xml:space="preserve"> Aloitteet toimitetaan perusteluineen kirjallisesti SAL:n kilpailuvaliokunnalle</w:t>
      </w:r>
      <w:r>
        <w:rPr>
          <w:color w:val="EE0000"/>
        </w:rPr>
        <w:t>. Aloitteen mukana pitää olla tieto aloitteen tekijästä. Yksittäinen henkilö voi tehdä aloitteen ainoastaan</w:t>
      </w:r>
      <w:r w:rsidR="004134B8">
        <w:rPr>
          <w:color w:val="EE0000"/>
        </w:rPr>
        <w:t xml:space="preserve"> kohdassa 1.5.2 mainitun viiteryhmänsä kautta.</w:t>
      </w:r>
    </w:p>
    <w:p w14:paraId="702B160B" w14:textId="7EFB1834" w:rsidR="004134B8" w:rsidRDefault="004134B8" w:rsidP="007D4B05">
      <w:pPr>
        <w:rPr>
          <w:color w:val="EE0000"/>
        </w:rPr>
      </w:pPr>
      <w:r w:rsidRPr="009E14A9">
        <w:rPr>
          <w:b/>
          <w:bCs/>
          <w:color w:val="EE0000"/>
        </w:rPr>
        <w:t>1.5.4</w:t>
      </w:r>
      <w:r>
        <w:rPr>
          <w:color w:val="EE0000"/>
        </w:rPr>
        <w:t xml:space="preserve"> Mikäli kilpailuvaliokunta katsoo aloitteen toteutuskelpoiseksi, ohjaa se sen sääntötyöryhmälleen valmisteltavaksi valmiiksi sääntötekstiksi.</w:t>
      </w:r>
    </w:p>
    <w:p w14:paraId="056AF52E" w14:textId="34E8D6B3" w:rsidR="004134B8" w:rsidRDefault="004134B8" w:rsidP="007D4B05">
      <w:pPr>
        <w:rPr>
          <w:color w:val="EE0000"/>
        </w:rPr>
      </w:pPr>
      <w:r w:rsidRPr="009E14A9">
        <w:rPr>
          <w:b/>
          <w:bCs/>
          <w:color w:val="EE0000"/>
        </w:rPr>
        <w:t>1.5.5</w:t>
      </w:r>
      <w:r>
        <w:rPr>
          <w:color w:val="EE0000"/>
        </w:rPr>
        <w:t xml:space="preserve"> Mikäli valmis sääntöteksti saa kilpailuvaliokunnan sekä SAL:n liittohallituksen hyväksynnän, etenee se seuraavaan mahdolliseen </w:t>
      </w:r>
      <w:r w:rsidR="00CE6759">
        <w:rPr>
          <w:color w:val="EE0000"/>
        </w:rPr>
        <w:t xml:space="preserve">SAL:n </w:t>
      </w:r>
      <w:r>
        <w:rPr>
          <w:color w:val="EE0000"/>
        </w:rPr>
        <w:t>kokoukseen päätettäväksi.</w:t>
      </w:r>
    </w:p>
    <w:p w14:paraId="393E03C6" w14:textId="403200AC" w:rsidR="000D5CA6" w:rsidRDefault="000D5CA6" w:rsidP="007D4B05">
      <w:pPr>
        <w:rPr>
          <w:color w:val="EE0000"/>
        </w:rPr>
      </w:pPr>
      <w:r w:rsidRPr="000D5CA6">
        <w:rPr>
          <w:b/>
          <w:bCs/>
          <w:color w:val="EE0000"/>
        </w:rPr>
        <w:t>1.5.6</w:t>
      </w:r>
      <w:r>
        <w:rPr>
          <w:color w:val="EE0000"/>
        </w:rPr>
        <w:t xml:space="preserve"> SAL:n kokous voi kokonaan tai osittain joko hyväksyä tai hylätä esitetyt muutokset.</w:t>
      </w:r>
    </w:p>
    <w:p w14:paraId="677BB452" w14:textId="3B3FC1DE" w:rsidR="009E14A9" w:rsidRDefault="004134B8" w:rsidP="007D4B05">
      <w:pPr>
        <w:rPr>
          <w:color w:val="EE0000"/>
        </w:rPr>
      </w:pPr>
      <w:r w:rsidRPr="009E14A9">
        <w:rPr>
          <w:b/>
          <w:bCs/>
          <w:color w:val="EE0000"/>
        </w:rPr>
        <w:t>1.5.</w:t>
      </w:r>
      <w:r w:rsidR="009E14A9" w:rsidRPr="009E14A9">
        <w:rPr>
          <w:b/>
          <w:bCs/>
          <w:color w:val="EE0000"/>
        </w:rPr>
        <w:t>6.1</w:t>
      </w:r>
      <w:r>
        <w:rPr>
          <w:color w:val="EE0000"/>
        </w:rPr>
        <w:t xml:space="preserve"> </w:t>
      </w:r>
      <w:r w:rsidR="009E14A9">
        <w:rPr>
          <w:color w:val="EE0000"/>
        </w:rPr>
        <w:t xml:space="preserve">Mikäli </w:t>
      </w:r>
      <w:r w:rsidR="00CE6759">
        <w:rPr>
          <w:color w:val="EE0000"/>
        </w:rPr>
        <w:t xml:space="preserve">SAL:n </w:t>
      </w:r>
      <w:r w:rsidR="009E14A9">
        <w:rPr>
          <w:color w:val="EE0000"/>
        </w:rPr>
        <w:t xml:space="preserve">kokous ei jotain ehdotettua sääntökohtaa sellaisenaan voi hyväksyä, tulee </w:t>
      </w:r>
      <w:r w:rsidR="00CE6759">
        <w:rPr>
          <w:color w:val="EE0000"/>
        </w:rPr>
        <w:t xml:space="preserve">SAL:n </w:t>
      </w:r>
      <w:r w:rsidR="009E14A9">
        <w:rPr>
          <w:color w:val="EE0000"/>
        </w:rPr>
        <w:t>kokouksen palauttaa sääntökohta kilpailuvaliokunnalle uudelleen käsittelyä varten.</w:t>
      </w:r>
    </w:p>
    <w:p w14:paraId="67B3EA29" w14:textId="7B7131C0" w:rsidR="004134B8" w:rsidRDefault="009E14A9" w:rsidP="007D4B05">
      <w:pPr>
        <w:rPr>
          <w:color w:val="EE0000"/>
        </w:rPr>
      </w:pPr>
      <w:r w:rsidRPr="009E14A9">
        <w:rPr>
          <w:b/>
          <w:bCs/>
          <w:color w:val="EE0000"/>
        </w:rPr>
        <w:t>1.5.6.2</w:t>
      </w:r>
      <w:r>
        <w:rPr>
          <w:color w:val="EE0000"/>
        </w:rPr>
        <w:t xml:space="preserve"> </w:t>
      </w:r>
      <w:r w:rsidR="004134B8">
        <w:rPr>
          <w:color w:val="EE0000"/>
        </w:rPr>
        <w:t xml:space="preserve">Mikäli </w:t>
      </w:r>
      <w:r w:rsidR="00CE6759">
        <w:rPr>
          <w:color w:val="EE0000"/>
        </w:rPr>
        <w:t xml:space="preserve">SAL:n </w:t>
      </w:r>
      <w:r>
        <w:rPr>
          <w:color w:val="EE0000"/>
        </w:rPr>
        <w:t>kokous</w:t>
      </w:r>
      <w:r w:rsidR="004134B8">
        <w:rPr>
          <w:color w:val="EE0000"/>
        </w:rPr>
        <w:t xml:space="preserve"> päättää, että</w:t>
      </w:r>
      <w:r>
        <w:rPr>
          <w:color w:val="EE0000"/>
        </w:rPr>
        <w:t xml:space="preserve"> jotain</w:t>
      </w:r>
      <w:r w:rsidR="004134B8">
        <w:rPr>
          <w:color w:val="EE0000"/>
        </w:rPr>
        <w:t xml:space="preserve"> muutettua tai lisättyä sääntökohtaa ei voida hyväksyä, </w:t>
      </w:r>
      <w:r>
        <w:rPr>
          <w:color w:val="EE0000"/>
        </w:rPr>
        <w:t xml:space="preserve">saattaa </w:t>
      </w:r>
      <w:r w:rsidR="00CE6759">
        <w:rPr>
          <w:color w:val="EE0000"/>
        </w:rPr>
        <w:t xml:space="preserve">SAL:n </w:t>
      </w:r>
      <w:r w:rsidR="004134B8">
        <w:rPr>
          <w:color w:val="EE0000"/>
        </w:rPr>
        <w:t>kokous säännöt voimaan ilman tätä muutosta</w:t>
      </w:r>
      <w:r w:rsidR="00CE6759">
        <w:rPr>
          <w:color w:val="EE0000"/>
        </w:rPr>
        <w:t xml:space="preserve"> tai lisäystä</w:t>
      </w:r>
      <w:r w:rsidR="004134B8">
        <w:rPr>
          <w:color w:val="EE0000"/>
        </w:rPr>
        <w:t>.</w:t>
      </w:r>
    </w:p>
    <w:p w14:paraId="112F59B0" w14:textId="52584C83" w:rsidR="007D4B05" w:rsidRPr="007D4B05" w:rsidRDefault="007D4B05" w:rsidP="007D4B05">
      <w:r w:rsidRPr="007D4B05">
        <w:rPr>
          <w:b/>
          <w:bCs/>
        </w:rPr>
        <w:t>1.5.</w:t>
      </w:r>
      <w:r w:rsidR="009E14A9" w:rsidRPr="009E14A9">
        <w:rPr>
          <w:b/>
          <w:bCs/>
          <w:color w:val="EE0000"/>
        </w:rPr>
        <w:t>7</w:t>
      </w:r>
      <w:r w:rsidRPr="007D4B05">
        <w:rPr>
          <w:b/>
          <w:bCs/>
        </w:rPr>
        <w:t xml:space="preserve"> </w:t>
      </w:r>
      <w:r w:rsidRPr="007D4B05">
        <w:t>Liittohallitus tai sen valtuuttamat elimet</w:t>
      </w:r>
      <w:r>
        <w:t xml:space="preserve"> </w:t>
      </w:r>
      <w:r w:rsidRPr="007D4B05">
        <w:t>voivat täydentää näitä sääntöjä antamalla</w:t>
      </w:r>
      <w:r>
        <w:t xml:space="preserve"> </w:t>
      </w:r>
      <w:r w:rsidRPr="007D4B05">
        <w:t>kilpailun järjestäjää ja kilpailijoita koskevia</w:t>
      </w:r>
      <w:r>
        <w:t xml:space="preserve"> </w:t>
      </w:r>
      <w:r w:rsidRPr="007D4B05">
        <w:t>teknisluontoisia ohjeita ja suosituksia (</w:t>
      </w:r>
      <w:r w:rsidRPr="007D4B05">
        <w:rPr>
          <w:i/>
          <w:iCs/>
        </w:rPr>
        <w:t>esimerkki:</w:t>
      </w:r>
      <w:r>
        <w:rPr>
          <w:i/>
          <w:iCs/>
        </w:rPr>
        <w:t xml:space="preserve"> </w:t>
      </w:r>
      <w:r w:rsidRPr="007D4B05">
        <w:rPr>
          <w:i/>
          <w:iCs/>
        </w:rPr>
        <w:t>tulkkauslaitteiden hyväksyminen</w:t>
      </w:r>
      <w:r>
        <w:rPr>
          <w:i/>
          <w:iCs/>
        </w:rPr>
        <w:t xml:space="preserve"> </w:t>
      </w:r>
      <w:r w:rsidRPr="007D4B05">
        <w:rPr>
          <w:i/>
          <w:iCs/>
        </w:rPr>
        <w:t>tai ratoja koskevat vaatimukset järjestämislupia</w:t>
      </w:r>
      <w:r>
        <w:rPr>
          <w:i/>
          <w:iCs/>
        </w:rPr>
        <w:t xml:space="preserve"> </w:t>
      </w:r>
      <w:r w:rsidRPr="007D4B05">
        <w:rPr>
          <w:i/>
          <w:iCs/>
        </w:rPr>
        <w:t>myönnettäessä</w:t>
      </w:r>
      <w:r w:rsidRPr="007D4B05">
        <w:t>). Ohjeet ovat sitovuudeltaan</w:t>
      </w:r>
      <w:r>
        <w:t xml:space="preserve"> </w:t>
      </w:r>
      <w:r w:rsidRPr="007D4B05">
        <w:t>sääntöluontoisia.</w:t>
      </w:r>
    </w:p>
    <w:p w14:paraId="0C612739" w14:textId="0E21720F" w:rsidR="007D4B05" w:rsidRPr="007D4B05" w:rsidRDefault="007D4B05" w:rsidP="007D4B05">
      <w:r w:rsidRPr="007D4B05">
        <w:rPr>
          <w:b/>
          <w:bCs/>
        </w:rPr>
        <w:t>1.5.</w:t>
      </w:r>
      <w:r w:rsidR="009E14A9" w:rsidRPr="009E14A9">
        <w:rPr>
          <w:b/>
          <w:bCs/>
          <w:color w:val="EE0000"/>
        </w:rPr>
        <w:t>8</w:t>
      </w:r>
      <w:r w:rsidRPr="007D4B05">
        <w:rPr>
          <w:b/>
          <w:bCs/>
        </w:rPr>
        <w:t xml:space="preserve"> </w:t>
      </w:r>
      <w:r w:rsidRPr="007D4B05">
        <w:t>Lajisääntöjen voimaan astumisesta, voimassaolosta</w:t>
      </w:r>
      <w:r>
        <w:t xml:space="preserve"> </w:t>
      </w:r>
      <w:r w:rsidRPr="007D4B05">
        <w:t>sekä muuttamisesta ja täydentämisestä</w:t>
      </w:r>
      <w:r>
        <w:t xml:space="preserve"> </w:t>
      </w:r>
      <w:r w:rsidRPr="007D4B05">
        <w:t>päättää liittohallitus.</w:t>
      </w:r>
    </w:p>
    <w:p w14:paraId="38F446E5" w14:textId="3613A955" w:rsidR="007D4B05" w:rsidRDefault="007D4B05" w:rsidP="007D4B05">
      <w:r w:rsidRPr="007D4B05">
        <w:rPr>
          <w:b/>
          <w:bCs/>
        </w:rPr>
        <w:t>1.5.</w:t>
      </w:r>
      <w:r w:rsidR="009E14A9" w:rsidRPr="009E14A9">
        <w:rPr>
          <w:b/>
          <w:bCs/>
          <w:color w:val="EE0000"/>
        </w:rPr>
        <w:t>9</w:t>
      </w:r>
      <w:r w:rsidRPr="007D4B05">
        <w:rPr>
          <w:b/>
          <w:bCs/>
        </w:rPr>
        <w:t xml:space="preserve"> </w:t>
      </w:r>
      <w:r w:rsidRPr="007D4B05">
        <w:t>Sääntömuutoksista ja täydennyksistä tiedotetaan</w:t>
      </w:r>
      <w:r>
        <w:t xml:space="preserve"> </w:t>
      </w:r>
      <w:r w:rsidRPr="007D4B05">
        <w:t>liiton</w:t>
      </w:r>
      <w:r>
        <w:t xml:space="preserve"> </w:t>
      </w:r>
      <w:r w:rsidRPr="007D4B05">
        <w:t>internetsivuilla, jonka jälkeen ne katsotaan</w:t>
      </w:r>
      <w:r>
        <w:t xml:space="preserve"> </w:t>
      </w:r>
      <w:r w:rsidRPr="007D4B05">
        <w:t>tulleen yleiseen tietoon. Ajan tasalla</w:t>
      </w:r>
      <w:r>
        <w:t xml:space="preserve"> </w:t>
      </w:r>
      <w:r w:rsidRPr="007D4B05">
        <w:t>olevat säännöt julkaistaan liiton internetsivuilla.</w:t>
      </w:r>
    </w:p>
    <w:p w14:paraId="0EEF772C" w14:textId="5261BC55" w:rsidR="005215D7" w:rsidRPr="005215D7" w:rsidRDefault="005215D7" w:rsidP="007D4B05">
      <w:pPr>
        <w:rPr>
          <w:b/>
          <w:bCs/>
        </w:rPr>
      </w:pPr>
      <w:r w:rsidRPr="005215D7">
        <w:rPr>
          <w:b/>
          <w:bCs/>
        </w:rPr>
        <w:t>Täsmennys sarjajakoon (lisätään selvyyden vuoksi punainen teksti):</w:t>
      </w:r>
    </w:p>
    <w:p w14:paraId="15830F6A" w14:textId="74FD9A5B" w:rsidR="005215D7" w:rsidRDefault="005215D7" w:rsidP="007D4B05">
      <w:r w:rsidRPr="005215D7">
        <w:rPr>
          <w:b/>
          <w:bCs/>
        </w:rPr>
        <w:t>5.2.1</w:t>
      </w:r>
      <w:r>
        <w:t xml:space="preserve"> </w:t>
      </w:r>
      <w:r w:rsidRPr="005215D7">
        <w:t>ISSF:n lajeissa, pl. haulikko, käytettävä sarjajako on:</w:t>
      </w:r>
    </w:p>
    <w:p w14:paraId="62FCC623" w14:textId="0DA037E4" w:rsidR="005215D7" w:rsidRDefault="005215D7" w:rsidP="007D4B05">
      <w:r w:rsidRPr="005215D7">
        <w:t>N70 kalenterivuonna vähintään 70 täyttävä naine</w:t>
      </w:r>
      <w:r w:rsidRPr="005215D7">
        <w:rPr>
          <w:color w:val="000000" w:themeColor="text1"/>
        </w:rPr>
        <w:t>n</w:t>
      </w:r>
      <w:r w:rsidRPr="005215D7">
        <w:rPr>
          <w:color w:val="000000" w:themeColor="text1"/>
        </w:rPr>
        <w:t xml:space="preserve">. </w:t>
      </w:r>
      <w:r w:rsidRPr="005215D7">
        <w:rPr>
          <w:color w:val="EE0000"/>
        </w:rPr>
        <w:t>Sarja ainoastaan pistoolissa</w:t>
      </w:r>
      <w:r w:rsidRPr="005215D7">
        <w:rPr>
          <w:color w:val="EE0000"/>
        </w:rPr>
        <w:t>.</w:t>
      </w:r>
    </w:p>
    <w:p w14:paraId="5DFAD394" w14:textId="77777777" w:rsidR="005215D7" w:rsidRDefault="005215D7">
      <w:pPr>
        <w:rPr>
          <w:b/>
          <w:bCs/>
        </w:rPr>
      </w:pPr>
      <w:r>
        <w:rPr>
          <w:b/>
          <w:bCs/>
        </w:rPr>
        <w:br w:type="page"/>
      </w:r>
    </w:p>
    <w:p w14:paraId="23ADCA4D" w14:textId="0A82FB99" w:rsidR="00DD1C9B" w:rsidRPr="00D84571" w:rsidRDefault="00DD1C9B" w:rsidP="007D4B05">
      <w:pPr>
        <w:rPr>
          <w:b/>
          <w:bCs/>
        </w:rPr>
      </w:pPr>
      <w:r w:rsidRPr="00D84571">
        <w:rPr>
          <w:b/>
          <w:bCs/>
        </w:rPr>
        <w:lastRenderedPageBreak/>
        <w:t>PRACTICALIN SÄÄNTÖMUUTOKSIA</w:t>
      </w:r>
      <w:r w:rsidR="00D84571">
        <w:rPr>
          <w:b/>
          <w:bCs/>
        </w:rPr>
        <w:t xml:space="preserve"> KY-kirjaan</w:t>
      </w:r>
      <w:r w:rsidRPr="00D84571">
        <w:rPr>
          <w:b/>
          <w:bCs/>
        </w:rPr>
        <w:t>:</w:t>
      </w:r>
    </w:p>
    <w:p w14:paraId="44E49117" w14:textId="0D5D974C" w:rsidR="00DD1C9B" w:rsidRDefault="00DD1C9B" w:rsidP="007D4B05">
      <w:r>
        <w:t>Vanha teksti, joka poistuu:</w:t>
      </w:r>
    </w:p>
    <w:p w14:paraId="1B18ABD5" w14:textId="77777777" w:rsidR="00DD1C9B" w:rsidRPr="00DD1C9B" w:rsidRDefault="00DD1C9B" w:rsidP="00DD1C9B">
      <w:pPr>
        <w:tabs>
          <w:tab w:val="left" w:pos="709"/>
        </w:tabs>
        <w:rPr>
          <w:b/>
          <w:bCs/>
        </w:rPr>
      </w:pPr>
      <w:r w:rsidRPr="00DD1C9B">
        <w:rPr>
          <w:b/>
          <w:bCs/>
        </w:rPr>
        <w:t>5.2.7</w:t>
      </w:r>
      <w:r w:rsidRPr="00DD1C9B">
        <w:rPr>
          <w:b/>
          <w:bCs/>
        </w:rPr>
        <w:tab/>
      </w:r>
      <w:proofErr w:type="spellStart"/>
      <w:r w:rsidRPr="00DD1C9B">
        <w:rPr>
          <w:b/>
          <w:bCs/>
        </w:rPr>
        <w:t>Practical</w:t>
      </w:r>
      <w:proofErr w:type="spellEnd"/>
      <w:r w:rsidRPr="00DD1C9B">
        <w:rPr>
          <w:b/>
          <w:bCs/>
        </w:rPr>
        <w:t>-ammunnan sarjajako on:</w:t>
      </w:r>
    </w:p>
    <w:p w14:paraId="1C84C281" w14:textId="77777777" w:rsidR="00DD1C9B" w:rsidRPr="00DD1C9B" w:rsidRDefault="00DD1C9B" w:rsidP="00DD1C9B">
      <w:pPr>
        <w:tabs>
          <w:tab w:val="left" w:pos="709"/>
        </w:tabs>
      </w:pPr>
      <w:r w:rsidRPr="00DD1C9B">
        <w:t>Y</w:t>
      </w:r>
      <w:r w:rsidRPr="00DD1C9B">
        <w:tab/>
        <w:t>(Yleiskilpailu) kaikki kilpailijat ikään ja sukupuoleen katsomatta</w:t>
      </w:r>
    </w:p>
    <w:p w14:paraId="2C268437" w14:textId="77777777" w:rsidR="00DD1C9B" w:rsidRPr="00DD1C9B" w:rsidRDefault="00DD1C9B" w:rsidP="00DD1C9B">
      <w:pPr>
        <w:tabs>
          <w:tab w:val="left" w:pos="709"/>
        </w:tabs>
      </w:pPr>
      <w:r w:rsidRPr="00DD1C9B">
        <w:t>N</w:t>
      </w:r>
      <w:r w:rsidRPr="00DD1C9B">
        <w:tab/>
        <w:t>(Lady) kaikki naiset ja tytöt ikään katsomatta</w:t>
      </w:r>
    </w:p>
    <w:p w14:paraId="5CAAF20B" w14:textId="77777777" w:rsidR="00DD1C9B" w:rsidRPr="00DD1C9B" w:rsidRDefault="00DD1C9B" w:rsidP="00DD1C9B">
      <w:pPr>
        <w:tabs>
          <w:tab w:val="left" w:pos="709"/>
        </w:tabs>
      </w:pPr>
      <w:r w:rsidRPr="00DD1C9B">
        <w:t>Y13</w:t>
      </w:r>
      <w:r w:rsidRPr="00DD1C9B">
        <w:tab/>
        <w:t>(Super Junior) poika tai tyttö, joka on alle 14 vuotta kilpailun ensimmäisenä päivänä</w:t>
      </w:r>
    </w:p>
    <w:p w14:paraId="25147573" w14:textId="77777777" w:rsidR="00DD1C9B" w:rsidRPr="00DD1C9B" w:rsidRDefault="00DD1C9B" w:rsidP="00DD1C9B">
      <w:pPr>
        <w:tabs>
          <w:tab w:val="left" w:pos="709"/>
        </w:tabs>
      </w:pPr>
      <w:r w:rsidRPr="00DD1C9B">
        <w:t>Y17</w:t>
      </w:r>
      <w:r w:rsidRPr="00DD1C9B">
        <w:tab/>
        <w:t>(Junior) poika tai tyttö, joka on alle 18 vuotta kilpailun ensimmäisenä päivänä</w:t>
      </w:r>
    </w:p>
    <w:p w14:paraId="1CEA945F" w14:textId="77777777" w:rsidR="00DD1C9B" w:rsidRPr="00DD1C9B" w:rsidRDefault="00DD1C9B" w:rsidP="00DD1C9B">
      <w:pPr>
        <w:tabs>
          <w:tab w:val="left" w:pos="709"/>
        </w:tabs>
      </w:pPr>
      <w:r w:rsidRPr="00DD1C9B">
        <w:t>Y50</w:t>
      </w:r>
      <w:r w:rsidRPr="00DD1C9B">
        <w:tab/>
        <w:t>(Senior) mies tai nainen, joka on yli 50 vuotta tai täyttää 50 vuotta kilpailun ensimmäisenä päivänä</w:t>
      </w:r>
    </w:p>
    <w:p w14:paraId="6E4AC0F3" w14:textId="565565B9" w:rsidR="00DD1C9B" w:rsidRPr="00DD1C9B" w:rsidRDefault="00DD1C9B" w:rsidP="00DD1C9B">
      <w:pPr>
        <w:tabs>
          <w:tab w:val="left" w:pos="709"/>
        </w:tabs>
      </w:pPr>
      <w:r w:rsidRPr="00DD1C9B">
        <w:t xml:space="preserve">Y60 </w:t>
      </w:r>
      <w:r>
        <w:tab/>
      </w:r>
      <w:r w:rsidRPr="00DD1C9B">
        <w:t>(Super Senior) mies tai nainen, joka on yli 60 vuotta tai täyttää 60 vuotta kilpailun ensimmäisenä päivänä.</w:t>
      </w:r>
    </w:p>
    <w:p w14:paraId="44D90C35" w14:textId="311B30ED" w:rsidR="00DD1C9B" w:rsidRPr="00DD1C9B" w:rsidRDefault="00DD1C9B" w:rsidP="00DD1C9B">
      <w:pPr>
        <w:tabs>
          <w:tab w:val="left" w:pos="709"/>
        </w:tabs>
      </w:pPr>
      <w:r w:rsidRPr="00DD1C9B">
        <w:t>Y70</w:t>
      </w:r>
      <w:r>
        <w:tab/>
      </w:r>
      <w:r w:rsidRPr="00DD1C9B">
        <w:t>(Grand Senior) mies tai nainen, joka on yli 70 vuotta tai täyttää 70 vuotta kilpailun ensimmäisenä päivänä.</w:t>
      </w:r>
    </w:p>
    <w:p w14:paraId="55B636AD" w14:textId="176823BF" w:rsidR="00DD1C9B" w:rsidRPr="00DD1C9B" w:rsidRDefault="00DD1C9B" w:rsidP="00DD1C9B">
      <w:pPr>
        <w:tabs>
          <w:tab w:val="left" w:pos="709"/>
        </w:tabs>
      </w:pPr>
      <w:r w:rsidRPr="00DD1C9B">
        <w:t>N50</w:t>
      </w:r>
      <w:r>
        <w:tab/>
      </w:r>
      <w:r w:rsidRPr="00DD1C9B">
        <w:t>(Lady Senior) nainen, joka on yli 50 vuotta tai täyttää 50 vuotta kilpailun ensimmäisenä päivänä.</w:t>
      </w:r>
    </w:p>
    <w:p w14:paraId="4A5C7A7E" w14:textId="436B94F5" w:rsidR="00DD1C9B" w:rsidRPr="00DD1C9B" w:rsidRDefault="00DD1C9B" w:rsidP="00DD1C9B">
      <w:pPr>
        <w:tabs>
          <w:tab w:val="left" w:pos="709"/>
        </w:tabs>
      </w:pPr>
      <w:proofErr w:type="spellStart"/>
      <w:r w:rsidRPr="00DD1C9B">
        <w:t>Practical</w:t>
      </w:r>
      <w:proofErr w:type="spellEnd"/>
      <w:r w:rsidRPr="00DD1C9B">
        <w:t>-kilpailussa kaikki osallistuvat aina yleiskilpailuun. Tämän lisäksi kilpailijaa voi halut</w:t>
      </w:r>
      <w:r>
        <w:t>e</w:t>
      </w:r>
      <w:r w:rsidRPr="00DD1C9B">
        <w:t>ssaan ilmoittautua ikänsä ja sukupuolensa mukaan korkeintaan yhteen sarjaan.</w:t>
      </w:r>
    </w:p>
    <w:p w14:paraId="58D3FFF9" w14:textId="113E62C8" w:rsidR="00DD1C9B" w:rsidRPr="00DD1C9B" w:rsidRDefault="00DD1C9B" w:rsidP="00DD1C9B">
      <w:pPr>
        <w:tabs>
          <w:tab w:val="left" w:pos="709"/>
        </w:tabs>
      </w:pPr>
      <w:r w:rsidRPr="00DD1C9B">
        <w:t xml:space="preserve">Pienoispistoolikilpailuissa (.22LR </w:t>
      </w:r>
      <w:proofErr w:type="spellStart"/>
      <w:r w:rsidRPr="00DD1C9B">
        <w:t>Handgun</w:t>
      </w:r>
      <w:proofErr w:type="spellEnd"/>
      <w:r w:rsidRPr="00DD1C9B">
        <w:t>) ovat käytettävissä vain sarjat Y, Y13 ja Y17.</w:t>
      </w:r>
    </w:p>
    <w:p w14:paraId="580FE93E" w14:textId="21605C17" w:rsidR="00DD1C9B" w:rsidRPr="00DD1C9B" w:rsidRDefault="00DD1C9B" w:rsidP="00DD1C9B">
      <w:pPr>
        <w:tabs>
          <w:tab w:val="left" w:pos="709"/>
        </w:tabs>
      </w:pPr>
      <w:r w:rsidRPr="00DD1C9B">
        <w:t>Super Seniorilla on aina oikeus halutessaan osallistua oman sarjansa sijaan Senior -sarjaan. Mikäli Super Senioreita ei ole riittävän monta, voi kilpailun järjestäjä yhdistää Super Senior -sarjan Senior -sarjaan.</w:t>
      </w:r>
    </w:p>
    <w:p w14:paraId="7573DE0A" w14:textId="08B99222" w:rsidR="00DD1C9B" w:rsidRPr="00DD1C9B" w:rsidRDefault="00DD1C9B" w:rsidP="00DD1C9B">
      <w:pPr>
        <w:tabs>
          <w:tab w:val="left" w:pos="709"/>
        </w:tabs>
      </w:pPr>
      <w:r w:rsidRPr="00DD1C9B">
        <w:t>Super Juniorilla on aina oikeus halutessaan osallistua oman sarjansa sijaan Junior -sarjaan. Mikäli Super Junioreita ei ole riittävän monta, voi kilpailun järjestäjä yhdistää Super Junior -sarjan Junior -sarjaan.</w:t>
      </w:r>
    </w:p>
    <w:p w14:paraId="791A22C3" w14:textId="5227E988" w:rsidR="00DD1C9B" w:rsidRPr="00DD1C9B" w:rsidRDefault="00DD1C9B" w:rsidP="00DD1C9B">
      <w:pPr>
        <w:tabs>
          <w:tab w:val="left" w:pos="709"/>
        </w:tabs>
      </w:pPr>
      <w:r w:rsidRPr="00DD1C9B">
        <w:t>Grand Seniorilla on aina oikeus halutessaan osallistua oman sarjansa sijaan Super Senior sarjaan. Mikäli Grand Senioreita ei ole riittävän monta, voi kilpailun järjestäjä yhdistää Grand Senior sarjan Super Senior sarjaan.</w:t>
      </w:r>
    </w:p>
    <w:p w14:paraId="3EC4D0C3" w14:textId="6036F5AC" w:rsidR="00DD1C9B" w:rsidRDefault="00DD1C9B" w:rsidP="00DD1C9B">
      <w:pPr>
        <w:tabs>
          <w:tab w:val="left" w:pos="709"/>
        </w:tabs>
      </w:pPr>
      <w:r w:rsidRPr="00DD1C9B">
        <w:t>Kts. IPSC-sääntöjen osio 6.3 ja liite A2.</w:t>
      </w:r>
    </w:p>
    <w:p w14:paraId="10CA2217" w14:textId="7F4B12F6" w:rsidR="00DD1C9B" w:rsidRPr="00DD1C9B" w:rsidRDefault="00DD1C9B" w:rsidP="00DD1C9B">
      <w:pPr>
        <w:rPr>
          <w:b/>
          <w:bCs/>
        </w:rPr>
      </w:pPr>
      <w:r w:rsidRPr="00DD1C9B">
        <w:rPr>
          <w:b/>
          <w:bCs/>
        </w:rPr>
        <w:t>Vanha teksti korvataan kokonaan uudella tekstillä:</w:t>
      </w:r>
    </w:p>
    <w:p w14:paraId="358A91E4" w14:textId="77777777" w:rsidR="00DD1C9B" w:rsidRPr="00D84571" w:rsidRDefault="00DD1C9B" w:rsidP="00DD1C9B">
      <w:pPr>
        <w:rPr>
          <w:b/>
          <w:bCs/>
          <w:color w:val="EE0000"/>
        </w:rPr>
      </w:pPr>
      <w:r w:rsidRPr="00D84571">
        <w:rPr>
          <w:b/>
          <w:bCs/>
          <w:color w:val="EE0000"/>
        </w:rPr>
        <w:t xml:space="preserve">5.2.7 </w:t>
      </w:r>
      <w:proofErr w:type="spellStart"/>
      <w:r w:rsidRPr="00D84571">
        <w:rPr>
          <w:b/>
          <w:bCs/>
          <w:color w:val="EE0000"/>
        </w:rPr>
        <w:t>Practical</w:t>
      </w:r>
      <w:proofErr w:type="spellEnd"/>
      <w:r w:rsidRPr="00D84571">
        <w:rPr>
          <w:b/>
          <w:bCs/>
          <w:color w:val="EE0000"/>
        </w:rPr>
        <w:t>-ammunnan sarjajako on:</w:t>
      </w:r>
    </w:p>
    <w:p w14:paraId="2A601E99" w14:textId="0033C5A6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Y </w:t>
      </w:r>
      <w:r w:rsidRPr="00D84571">
        <w:rPr>
          <w:color w:val="EE0000"/>
        </w:rPr>
        <w:tab/>
        <w:t>(Yleiskilpailu) kaikki kilpailijat ikään ja sukupuoleen katsomatta</w:t>
      </w:r>
    </w:p>
    <w:p w14:paraId="60AEE329" w14:textId="5D322BBF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N </w:t>
      </w:r>
      <w:r w:rsidRPr="00D84571">
        <w:rPr>
          <w:color w:val="EE0000"/>
        </w:rPr>
        <w:tab/>
        <w:t>(Lady) kaikki naiset ja tytöt ikään katsomatta</w:t>
      </w:r>
    </w:p>
    <w:p w14:paraId="63DDF929" w14:textId="70279C1F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lastRenderedPageBreak/>
        <w:t xml:space="preserve">Y14 </w:t>
      </w:r>
      <w:r w:rsidRPr="00D84571">
        <w:rPr>
          <w:color w:val="EE0000"/>
        </w:rPr>
        <w:tab/>
        <w:t>(Grand Junior) kalenterivuonna enintään 14 täyttävä poika tai tyttö</w:t>
      </w:r>
    </w:p>
    <w:p w14:paraId="53BE4685" w14:textId="5A81E858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N14 </w:t>
      </w:r>
      <w:r w:rsidRPr="00D84571">
        <w:rPr>
          <w:color w:val="EE0000"/>
        </w:rPr>
        <w:tab/>
        <w:t>(Lady Grand Junior) kalenterivuonna enintään 14 täyttävä tyttö</w:t>
      </w:r>
    </w:p>
    <w:p w14:paraId="1AA556C2" w14:textId="3A9D3D89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Y18 </w:t>
      </w:r>
      <w:r w:rsidRPr="00D84571">
        <w:rPr>
          <w:color w:val="EE0000"/>
        </w:rPr>
        <w:tab/>
        <w:t>(Super Junior) kalenterivuonna enintään 18 täyttävä poika tai tyttö</w:t>
      </w:r>
    </w:p>
    <w:p w14:paraId="536613C0" w14:textId="623E185C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N18 </w:t>
      </w:r>
      <w:r w:rsidRPr="00D84571">
        <w:rPr>
          <w:color w:val="EE0000"/>
        </w:rPr>
        <w:tab/>
        <w:t>(Lady Super Junior) kalenterivuonna enintään 18 täyttävä tyttö</w:t>
      </w:r>
    </w:p>
    <w:p w14:paraId="2D276816" w14:textId="03396BAD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Y21 </w:t>
      </w:r>
      <w:r w:rsidRPr="00D84571">
        <w:rPr>
          <w:color w:val="EE0000"/>
        </w:rPr>
        <w:tab/>
        <w:t>(Junior) kalenterivuonna enintään 21 täyttävä mies tai nainen</w:t>
      </w:r>
    </w:p>
    <w:p w14:paraId="77720ADF" w14:textId="4CE46EB0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N21 </w:t>
      </w:r>
      <w:r w:rsidRPr="00D84571">
        <w:rPr>
          <w:color w:val="EE0000"/>
        </w:rPr>
        <w:tab/>
        <w:t>(Lady Junior) kalenterivuonna enintään 21 täyttävä nainen</w:t>
      </w:r>
    </w:p>
    <w:p w14:paraId="4AA0D81D" w14:textId="72774189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Y50 </w:t>
      </w:r>
      <w:r w:rsidRPr="00D84571">
        <w:rPr>
          <w:color w:val="EE0000"/>
        </w:rPr>
        <w:tab/>
        <w:t>(Senior) mies tai nainen, joka on yli 50 vuotta kilpailun ensimmäisenä päivänä</w:t>
      </w:r>
    </w:p>
    <w:p w14:paraId="7FE95B20" w14:textId="641A0F51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Y60 </w:t>
      </w:r>
      <w:r w:rsidRPr="00D84571">
        <w:rPr>
          <w:color w:val="EE0000"/>
        </w:rPr>
        <w:tab/>
        <w:t>(Super Senior) mies tai nainen, joka on yli 60 vuotta kilpailun ensimmäisenä päivänä</w:t>
      </w:r>
    </w:p>
    <w:p w14:paraId="3168FA8A" w14:textId="56CA7BA7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Y70 </w:t>
      </w:r>
      <w:r w:rsidRPr="00D84571">
        <w:rPr>
          <w:color w:val="EE0000"/>
        </w:rPr>
        <w:tab/>
        <w:t>(Grand Senior) mies tai nainen, joka on yli 70 vuotta kilpailun ensimmäisenä päivänä</w:t>
      </w:r>
    </w:p>
    <w:p w14:paraId="3EB101F0" w14:textId="30F69EB8" w:rsidR="00DD1C9B" w:rsidRPr="00D84571" w:rsidRDefault="00DD1C9B" w:rsidP="00DD1C9B">
      <w:pPr>
        <w:tabs>
          <w:tab w:val="left" w:pos="709"/>
        </w:tabs>
        <w:rPr>
          <w:color w:val="EE0000"/>
        </w:rPr>
      </w:pPr>
      <w:r w:rsidRPr="00D84571">
        <w:rPr>
          <w:color w:val="EE0000"/>
        </w:rPr>
        <w:t xml:space="preserve">N50 </w:t>
      </w:r>
      <w:r w:rsidRPr="00D84571">
        <w:rPr>
          <w:color w:val="EE0000"/>
        </w:rPr>
        <w:tab/>
        <w:t>(Lady Senior) nainen, joka on yli 50 vuotta kilpailun ensimmäisenä päivänä</w:t>
      </w:r>
    </w:p>
    <w:p w14:paraId="23A79A7F" w14:textId="28FD7659" w:rsidR="00DD1C9B" w:rsidRPr="00D84571" w:rsidRDefault="00DD1C9B" w:rsidP="00DD1C9B">
      <w:pPr>
        <w:rPr>
          <w:color w:val="EE0000"/>
        </w:rPr>
      </w:pPr>
      <w:proofErr w:type="spellStart"/>
      <w:r w:rsidRPr="00D84571">
        <w:rPr>
          <w:color w:val="EE0000"/>
        </w:rPr>
        <w:t>Practical</w:t>
      </w:r>
      <w:proofErr w:type="spellEnd"/>
      <w:r w:rsidRPr="00D84571">
        <w:rPr>
          <w:color w:val="EE0000"/>
        </w:rPr>
        <w:t>-kilpailussa kaikki osallistuvat aina yleiskilpailuun. Tämän lisäksi kilpailija voi halutessaan ilmoittautua ikänsä ja sukupuolensa mukaan korkeintaan yhteen sarjaan.</w:t>
      </w:r>
    </w:p>
    <w:p w14:paraId="68015303" w14:textId="1EB20D0D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 xml:space="preserve">Pienoispistoolikilpailuissa (.22LR </w:t>
      </w:r>
      <w:proofErr w:type="spellStart"/>
      <w:r w:rsidRPr="00D84571">
        <w:rPr>
          <w:color w:val="EE0000"/>
        </w:rPr>
        <w:t>Handgun</w:t>
      </w:r>
      <w:proofErr w:type="spellEnd"/>
      <w:r w:rsidRPr="00D84571">
        <w:rPr>
          <w:color w:val="EE0000"/>
        </w:rPr>
        <w:t>) ovat käytettävissä vain sarjat Y, Y14, N14, Y18, N18, Y21 ja N21.</w:t>
      </w:r>
    </w:p>
    <w:p w14:paraId="6DC9BFBE" w14:textId="3D4E7661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 xml:space="preserve">Sarjojen yhdistämisvaatimus on ehdoton vain tason III ja korkeammissa kilpailuissa ja se koskee ainoastaan </w:t>
      </w:r>
      <w:proofErr w:type="spellStart"/>
      <w:r w:rsidRPr="00D84571">
        <w:rPr>
          <w:color w:val="EE0000"/>
        </w:rPr>
        <w:t>IPSC:n</w:t>
      </w:r>
      <w:proofErr w:type="spellEnd"/>
      <w:r w:rsidRPr="00D84571">
        <w:rPr>
          <w:color w:val="EE0000"/>
        </w:rPr>
        <w:t xml:space="preserve"> palkintoja (ts. presidentin mitaleja). Alemman tasoisissa kilpailuissa ja tunnustuspalkintojen osalta päätösvalta on kilpailun järjestäjällä. SM-palkinnot jaetaan KY:n kohdan 7.2.5 mukaan.</w:t>
      </w:r>
    </w:p>
    <w:p w14:paraId="6FCDD2C8" w14:textId="77777777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>Kts. IPSC-sääntöjen liite A2.</w:t>
      </w:r>
    </w:p>
    <w:p w14:paraId="5DAFA80F" w14:textId="2D7BE4D2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>Grand Juniorilla</w:t>
      </w:r>
      <w:r w:rsidR="00E526F1" w:rsidRPr="00D84571">
        <w:rPr>
          <w:color w:val="EE0000"/>
        </w:rPr>
        <w:t xml:space="preserve"> (Y14)</w:t>
      </w:r>
      <w:r w:rsidRPr="00D84571">
        <w:rPr>
          <w:color w:val="EE0000"/>
        </w:rPr>
        <w:t xml:space="preserve"> on aina oikeus halutessaan osallistua oman sarjansa sijaan Super Junior sarjaan</w:t>
      </w:r>
      <w:r w:rsidR="00E526F1" w:rsidRPr="00D84571">
        <w:rPr>
          <w:color w:val="EE0000"/>
        </w:rPr>
        <w:t xml:space="preserve"> (Y18)</w:t>
      </w:r>
      <w:r w:rsidRPr="00D84571">
        <w:rPr>
          <w:color w:val="EE0000"/>
        </w:rPr>
        <w:t>. Mikäli Grand Junioreita ei ole riittävän monta, täytyy kilpailun järjestäjän yhdistää Grand Junior sarja Super Junior sarjaan.</w:t>
      </w:r>
    </w:p>
    <w:p w14:paraId="56C23EDD" w14:textId="2E0658BB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 xml:space="preserve">Lady Grand Juniorilla </w:t>
      </w:r>
      <w:r w:rsidR="00E526F1" w:rsidRPr="00D84571">
        <w:rPr>
          <w:color w:val="EE0000"/>
        </w:rPr>
        <w:t xml:space="preserve">(N14) </w:t>
      </w:r>
      <w:r w:rsidRPr="00D84571">
        <w:rPr>
          <w:color w:val="EE0000"/>
        </w:rPr>
        <w:t>on aina oikeus halutessaan osallistua oman sarjansa sijaan Lady Super Junior sarjaan</w:t>
      </w:r>
      <w:r w:rsidR="00E526F1" w:rsidRPr="00D84571">
        <w:rPr>
          <w:color w:val="EE0000"/>
        </w:rPr>
        <w:t xml:space="preserve"> (N18)</w:t>
      </w:r>
      <w:r w:rsidRPr="00D84571">
        <w:rPr>
          <w:color w:val="EE0000"/>
        </w:rPr>
        <w:t>. Mikäli Lady Grand Junioreita ei ole riittävän monta, täytyy kilpailun järjestäjän yhdistää Lady Grand Junior sarja Lady Super Junior sarjaan.</w:t>
      </w:r>
    </w:p>
    <w:p w14:paraId="5D901295" w14:textId="3F13A4E4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 xml:space="preserve">Super Juniorilla </w:t>
      </w:r>
      <w:r w:rsidR="00E526F1" w:rsidRPr="00D84571">
        <w:rPr>
          <w:color w:val="EE0000"/>
        </w:rPr>
        <w:t xml:space="preserve">(Y18) </w:t>
      </w:r>
      <w:r w:rsidRPr="00D84571">
        <w:rPr>
          <w:color w:val="EE0000"/>
        </w:rPr>
        <w:t>on aina oikeus halutessaan osallistua oman sarjansa sijaan Junior sarjaan</w:t>
      </w:r>
      <w:r w:rsidR="00E526F1" w:rsidRPr="00D84571">
        <w:rPr>
          <w:color w:val="EE0000"/>
        </w:rPr>
        <w:t xml:space="preserve"> (Y21)</w:t>
      </w:r>
      <w:r w:rsidRPr="00D84571">
        <w:rPr>
          <w:color w:val="EE0000"/>
        </w:rPr>
        <w:t>. Mikäli Super Junioreita ei ole riittävän monta, täytyy kilpailun järjestäjän yhdistää Super Junior sarja Junior sarjaan.</w:t>
      </w:r>
    </w:p>
    <w:p w14:paraId="56D562C1" w14:textId="5A6D2DDF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 xml:space="preserve">Lady Super Juniorilla </w:t>
      </w:r>
      <w:r w:rsidR="00E526F1" w:rsidRPr="00D84571">
        <w:rPr>
          <w:color w:val="EE0000"/>
        </w:rPr>
        <w:t xml:space="preserve">(N18) </w:t>
      </w:r>
      <w:r w:rsidRPr="00D84571">
        <w:rPr>
          <w:color w:val="EE0000"/>
        </w:rPr>
        <w:t>on aina oikeus halutessaan osallistua oman sarjansa sijaan Lady Junior sarjaan</w:t>
      </w:r>
      <w:r w:rsidR="00E526F1" w:rsidRPr="00D84571">
        <w:rPr>
          <w:color w:val="EE0000"/>
        </w:rPr>
        <w:t xml:space="preserve"> (N21)</w:t>
      </w:r>
      <w:r w:rsidRPr="00D84571">
        <w:rPr>
          <w:color w:val="EE0000"/>
        </w:rPr>
        <w:t>. Mikäli Lady Super Junioreita ei ole riittävän monta, täytyy kilpailun järjestäjän yhdistää Lady Super Junior sarja Lady Junior sarjaan.</w:t>
      </w:r>
    </w:p>
    <w:p w14:paraId="0EFB54B3" w14:textId="429E0AA9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 xml:space="preserve">Super Seniorilla </w:t>
      </w:r>
      <w:r w:rsidR="00E526F1" w:rsidRPr="00D84571">
        <w:rPr>
          <w:color w:val="EE0000"/>
        </w:rPr>
        <w:t xml:space="preserve">(Y60) </w:t>
      </w:r>
      <w:r w:rsidRPr="00D84571">
        <w:rPr>
          <w:color w:val="EE0000"/>
        </w:rPr>
        <w:t>on aina oikeus halutessaan osallistua oman sarjansa sijaan Senior sarjaan</w:t>
      </w:r>
      <w:r w:rsidR="00E526F1" w:rsidRPr="00D84571">
        <w:rPr>
          <w:color w:val="EE0000"/>
        </w:rPr>
        <w:t xml:space="preserve"> (Y50)</w:t>
      </w:r>
      <w:r w:rsidRPr="00D84571">
        <w:rPr>
          <w:color w:val="EE0000"/>
        </w:rPr>
        <w:t>. Mikäli Super Senioreita ei ole riittävän monta, täytyy kilpailun järjestäjän yhdistää Super Senior sarja Senior sarjaan.</w:t>
      </w:r>
    </w:p>
    <w:p w14:paraId="495460A2" w14:textId="26D8E6D5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lastRenderedPageBreak/>
        <w:t>Grand Seniorilla</w:t>
      </w:r>
      <w:r w:rsidR="00E526F1" w:rsidRPr="00D84571">
        <w:rPr>
          <w:color w:val="EE0000"/>
        </w:rPr>
        <w:t xml:space="preserve"> (Y70)</w:t>
      </w:r>
      <w:r w:rsidRPr="00D84571">
        <w:rPr>
          <w:color w:val="EE0000"/>
        </w:rPr>
        <w:t xml:space="preserve"> on aina oikeus halutessaan osallistua oman sarjansa sijaan Super Senior sarjaan</w:t>
      </w:r>
      <w:r w:rsidR="00E526F1" w:rsidRPr="00D84571">
        <w:rPr>
          <w:color w:val="EE0000"/>
        </w:rPr>
        <w:t xml:space="preserve"> (Y60)</w:t>
      </w:r>
      <w:r w:rsidRPr="00D84571">
        <w:rPr>
          <w:color w:val="EE0000"/>
        </w:rPr>
        <w:t>. Mikäli Grand Senioreita ei ole riittävän monta, täytyy kilpailun järjestäjän yhdistää Grand Senior sarja Super Senior sarjaan.</w:t>
      </w:r>
    </w:p>
    <w:p w14:paraId="674CA4CF" w14:textId="2C9FDD5D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 xml:space="preserve">Lady Seniorilla </w:t>
      </w:r>
      <w:r w:rsidR="00E526F1" w:rsidRPr="00D84571">
        <w:rPr>
          <w:color w:val="EE0000"/>
        </w:rPr>
        <w:t xml:space="preserve">(N50) </w:t>
      </w:r>
      <w:r w:rsidRPr="00D84571">
        <w:rPr>
          <w:color w:val="EE0000"/>
        </w:rPr>
        <w:t>on aina oikeus halutessaan osallistua oman sarjansa sijaan Lady sarjaan</w:t>
      </w:r>
      <w:r w:rsidR="00E526F1" w:rsidRPr="00D84571">
        <w:rPr>
          <w:color w:val="EE0000"/>
        </w:rPr>
        <w:t xml:space="preserve"> (N)</w:t>
      </w:r>
      <w:r w:rsidRPr="00D84571">
        <w:rPr>
          <w:color w:val="EE0000"/>
        </w:rPr>
        <w:t>. Mikäli Lady Senioreita ei ole riittävän monta, täytyy kilpailun järjestäjän yhdistää Lady Senior sarja Lady sarjaan.</w:t>
      </w:r>
    </w:p>
    <w:p w14:paraId="0BFF79CA" w14:textId="77777777" w:rsidR="00DD1C9B" w:rsidRPr="00D84571" w:rsidRDefault="00DD1C9B" w:rsidP="00DD1C9B">
      <w:pPr>
        <w:rPr>
          <w:color w:val="EE0000"/>
        </w:rPr>
      </w:pPr>
      <w:r w:rsidRPr="00D84571">
        <w:rPr>
          <w:color w:val="EE0000"/>
        </w:rPr>
        <w:t>Kts. IPSC-sääntöjen osio 6.3 ja liite A2.</w:t>
      </w:r>
    </w:p>
    <w:p w14:paraId="4E3EE73B" w14:textId="77777777" w:rsidR="00DD1C9B" w:rsidRDefault="00DD1C9B" w:rsidP="00DD1C9B">
      <w:r>
        <w:t xml:space="preserve">Taulukko 7: </w:t>
      </w:r>
      <w:proofErr w:type="spellStart"/>
      <w:r>
        <w:t>Practical</w:t>
      </w:r>
      <w:proofErr w:type="spellEnd"/>
      <w:r>
        <w:t>-lajit</w:t>
      </w: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E526F1" w:rsidRPr="005215D7" w14:paraId="24CBDDE3" w14:textId="77777777" w:rsidTr="00D57CEE">
        <w:trPr>
          <w:trHeight w:val="273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02D80" w14:textId="5280FA2E" w:rsidR="00E526F1" w:rsidRPr="00E526F1" w:rsidRDefault="00E526F1" w:rsidP="00D84571">
            <w:pPr>
              <w:rPr>
                <w:lang w:val="en-US"/>
              </w:rPr>
            </w:pPr>
            <w:r w:rsidRPr="00E526F1">
              <w:rPr>
                <w:b/>
                <w:bCs/>
                <w:lang w:val="en-US"/>
              </w:rPr>
              <w:t xml:space="preserve">P </w:t>
            </w:r>
            <w:r w:rsidRPr="00E526F1">
              <w:rPr>
                <w:b/>
                <w:bCs/>
                <w:lang w:val="en-US"/>
              </w:rPr>
              <w:tab/>
            </w:r>
            <w:proofErr w:type="spellStart"/>
            <w:r w:rsidRPr="00E526F1">
              <w:rPr>
                <w:b/>
                <w:bCs/>
                <w:lang w:val="en-US"/>
              </w:rPr>
              <w:t>Pistooli</w:t>
            </w:r>
            <w:proofErr w:type="spellEnd"/>
            <w:r w:rsidRPr="00E526F1">
              <w:rPr>
                <w:b/>
                <w:bCs/>
                <w:lang w:val="en-US"/>
              </w:rPr>
              <w:t xml:space="preserve"> (Handgun)</w:t>
            </w:r>
            <w:r w:rsidRPr="00E526F1">
              <w:rPr>
                <w:lang w:val="en-US"/>
              </w:rPr>
              <w:br/>
              <w:t>1.</w:t>
            </w:r>
            <w:r w:rsidRPr="00E526F1">
              <w:rPr>
                <w:lang w:val="en-US"/>
              </w:rPr>
              <w:tab/>
              <w:t>Open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2</w:t>
            </w:r>
            <w:r w:rsidRPr="00E526F1">
              <w:rPr>
                <w:lang w:val="en-US"/>
              </w:rPr>
              <w:tab/>
              <w:t>Standard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3</w:t>
            </w:r>
            <w:r w:rsidRPr="00E526F1">
              <w:rPr>
                <w:lang w:val="en-US"/>
              </w:rPr>
              <w:tab/>
              <w:t>Classic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4</w:t>
            </w:r>
            <w:r w:rsidRPr="00E526F1">
              <w:rPr>
                <w:lang w:val="en-US"/>
              </w:rPr>
              <w:tab/>
              <w:t>Production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4a</w:t>
            </w:r>
            <w:r w:rsidRPr="00E526F1">
              <w:rPr>
                <w:lang w:val="en-US"/>
              </w:rPr>
              <w:tab/>
              <w:t>Production Optics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5</w:t>
            </w:r>
            <w:r w:rsidRPr="00E526F1">
              <w:rPr>
                <w:lang w:val="en-US"/>
              </w:rPr>
              <w:tab/>
              <w:t>Revolver</w:t>
            </w:r>
            <w:r w:rsidR="00D84571">
              <w:rPr>
                <w:lang w:val="en-US"/>
              </w:rPr>
              <w:br/>
            </w:r>
            <w:r w:rsidRPr="00E526F1">
              <w:rPr>
                <w:color w:val="EE0000"/>
                <w:lang w:val="en-US"/>
              </w:rPr>
              <w:t>6</w:t>
            </w:r>
            <w:r w:rsidRPr="00E526F1">
              <w:rPr>
                <w:color w:val="EE0000"/>
                <w:lang w:val="en-US"/>
              </w:rPr>
              <w:tab/>
              <w:t>Optics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72DF" w14:textId="77777777" w:rsidR="00E526F1" w:rsidRPr="005215D7" w:rsidRDefault="00E526F1" w:rsidP="00E526F1">
            <w:pPr>
              <w:rPr>
                <w:lang w:val="en-US"/>
              </w:rPr>
            </w:pPr>
            <w:r w:rsidRPr="005215D7">
              <w:rPr>
                <w:b/>
                <w:bCs/>
                <w:lang w:val="en-US"/>
              </w:rPr>
              <w:t xml:space="preserve">K </w:t>
            </w:r>
            <w:r w:rsidRPr="005215D7">
              <w:rPr>
                <w:b/>
                <w:bCs/>
                <w:lang w:val="en-US"/>
              </w:rPr>
              <w:tab/>
              <w:t>Kivääri (Rifle)</w:t>
            </w:r>
          </w:p>
          <w:p w14:paraId="19531EA8" w14:textId="31AF1D88" w:rsidR="00E526F1" w:rsidRPr="00E526F1" w:rsidRDefault="00E526F1" w:rsidP="00E526F1">
            <w:pPr>
              <w:rPr>
                <w:lang w:val="en-US"/>
              </w:rPr>
            </w:pPr>
            <w:r w:rsidRPr="00E526F1">
              <w:rPr>
                <w:lang w:val="en-US"/>
              </w:rPr>
              <w:t>1</w:t>
            </w:r>
            <w:r w:rsidRPr="00E526F1">
              <w:rPr>
                <w:lang w:val="en-US"/>
              </w:rPr>
              <w:tab/>
              <w:t>Semi Auto Open</w:t>
            </w:r>
            <w:r w:rsidR="00D84571" w:rsidRP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2</w:t>
            </w:r>
            <w:r w:rsidRPr="00E526F1">
              <w:rPr>
                <w:lang w:val="en-US"/>
              </w:rPr>
              <w:tab/>
              <w:t>Semi Auto Standard</w:t>
            </w:r>
            <w:r w:rsidR="00D84571" w:rsidRP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3</w:t>
            </w:r>
            <w:r w:rsidRPr="00E526F1">
              <w:rPr>
                <w:lang w:val="en-US"/>
              </w:rPr>
              <w:tab/>
              <w:t>Manual Action Contemporary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4</w:t>
            </w:r>
            <w:r w:rsidRPr="00E526F1">
              <w:rPr>
                <w:lang w:val="en-US"/>
              </w:rPr>
              <w:tab/>
              <w:t>Manual Action Bolt</w:t>
            </w:r>
          </w:p>
        </w:tc>
      </w:tr>
      <w:tr w:rsidR="00E526F1" w:rsidRPr="005215D7" w14:paraId="3C5FCE0E" w14:textId="77777777" w:rsidTr="00E526F1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BE3E" w14:textId="4B94F54D" w:rsidR="00E526F1" w:rsidRPr="00E526F1" w:rsidRDefault="00E526F1" w:rsidP="00D57CEE">
            <w:pPr>
              <w:rPr>
                <w:lang w:val="en-US"/>
              </w:rPr>
            </w:pPr>
            <w:r w:rsidRPr="00E526F1">
              <w:rPr>
                <w:b/>
                <w:bCs/>
                <w:lang w:val="en-US"/>
              </w:rPr>
              <w:t xml:space="preserve">H </w:t>
            </w:r>
            <w:r w:rsidRPr="00E526F1">
              <w:rPr>
                <w:b/>
                <w:bCs/>
                <w:lang w:val="en-US"/>
              </w:rPr>
              <w:tab/>
            </w:r>
            <w:proofErr w:type="spellStart"/>
            <w:r w:rsidRPr="00E526F1">
              <w:rPr>
                <w:b/>
                <w:bCs/>
                <w:lang w:val="en-US"/>
              </w:rPr>
              <w:t>Haulikko</w:t>
            </w:r>
            <w:proofErr w:type="spellEnd"/>
            <w:r w:rsidRPr="00E526F1">
              <w:rPr>
                <w:b/>
                <w:bCs/>
                <w:lang w:val="en-US"/>
              </w:rPr>
              <w:t xml:space="preserve"> (Shotgun)</w:t>
            </w:r>
            <w:r w:rsidR="00D57CEE">
              <w:rPr>
                <w:b/>
                <w:bCs/>
                <w:lang w:val="en-US"/>
              </w:rPr>
              <w:br/>
            </w:r>
            <w:r w:rsidRPr="00E526F1">
              <w:rPr>
                <w:lang w:val="en-US"/>
              </w:rPr>
              <w:t>1</w:t>
            </w:r>
            <w:r w:rsidRPr="00E526F1">
              <w:rPr>
                <w:lang w:val="en-US"/>
              </w:rPr>
              <w:tab/>
              <w:t>Open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2</w:t>
            </w:r>
            <w:r w:rsidRPr="00E526F1">
              <w:rPr>
                <w:lang w:val="en-US"/>
              </w:rPr>
              <w:tab/>
              <w:t>Modified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3</w:t>
            </w:r>
            <w:r w:rsidRPr="00E526F1">
              <w:rPr>
                <w:lang w:val="en-US"/>
              </w:rPr>
              <w:tab/>
              <w:t>Standard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 xml:space="preserve">4 </w:t>
            </w:r>
            <w:r w:rsidRPr="00E526F1">
              <w:rPr>
                <w:lang w:val="en-US"/>
              </w:rPr>
              <w:tab/>
              <w:t>Standard Manual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1B15" w14:textId="67A922D7" w:rsidR="00E526F1" w:rsidRPr="00E526F1" w:rsidRDefault="00E526F1" w:rsidP="00E526F1">
            <w:pPr>
              <w:tabs>
                <w:tab w:val="left" w:pos="2556"/>
              </w:tabs>
              <w:rPr>
                <w:b/>
                <w:bCs/>
                <w:lang w:val="en-US"/>
              </w:rPr>
            </w:pPr>
            <w:proofErr w:type="gramStart"/>
            <w:r w:rsidRPr="00E526F1">
              <w:rPr>
                <w:b/>
                <w:bCs/>
                <w:lang w:val="en-US"/>
              </w:rPr>
              <w:t xml:space="preserve">C  </w:t>
            </w:r>
            <w:proofErr w:type="spellStart"/>
            <w:r w:rsidRPr="00E526F1">
              <w:rPr>
                <w:b/>
                <w:bCs/>
                <w:lang w:val="en-US"/>
              </w:rPr>
              <w:t>Pistoolikarbiini</w:t>
            </w:r>
            <w:proofErr w:type="spellEnd"/>
            <w:proofErr w:type="gramEnd"/>
            <w:r w:rsidRPr="00E526F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ab/>
            </w:r>
            <w:r w:rsidRPr="00E526F1">
              <w:rPr>
                <w:b/>
                <w:bCs/>
                <w:lang w:val="en-US"/>
              </w:rPr>
              <w:br/>
              <w:t xml:space="preserve">(Pistol </w:t>
            </w:r>
            <w:proofErr w:type="spellStart"/>
            <w:r w:rsidRPr="00E526F1">
              <w:rPr>
                <w:b/>
                <w:bCs/>
                <w:lang w:val="en-US"/>
              </w:rPr>
              <w:t>Calibre</w:t>
            </w:r>
            <w:proofErr w:type="spellEnd"/>
            <w:r w:rsidRPr="00E526F1">
              <w:rPr>
                <w:b/>
                <w:bCs/>
                <w:lang w:val="en-US"/>
              </w:rPr>
              <w:t xml:space="preserve"> Carbine)</w:t>
            </w:r>
          </w:p>
          <w:p w14:paraId="65AD1732" w14:textId="43E5DA58" w:rsidR="00E526F1" w:rsidRPr="00E526F1" w:rsidRDefault="00E526F1" w:rsidP="00D84571">
            <w:pPr>
              <w:rPr>
                <w:lang w:val="en-US"/>
              </w:rPr>
            </w:pPr>
            <w:r w:rsidRPr="00E526F1">
              <w:rPr>
                <w:lang w:val="en-US"/>
              </w:rPr>
              <w:t>1</w:t>
            </w:r>
            <w:r w:rsidRPr="00E526F1">
              <w:rPr>
                <w:lang w:val="en-US"/>
              </w:rPr>
              <w:tab/>
              <w:t>PCC Optics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2</w:t>
            </w:r>
            <w:r w:rsidRPr="00E526F1">
              <w:rPr>
                <w:lang w:val="en-US"/>
              </w:rPr>
              <w:tab/>
              <w:t>PCC Iron</w:t>
            </w:r>
          </w:p>
        </w:tc>
      </w:tr>
      <w:tr w:rsidR="00E526F1" w:rsidRPr="00E526F1" w14:paraId="38E2EC9E" w14:textId="77777777" w:rsidTr="00E526F1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B4FF" w14:textId="051846A8" w:rsidR="00E526F1" w:rsidRPr="00E526F1" w:rsidRDefault="00E526F1" w:rsidP="00D57CEE">
            <w:pPr>
              <w:rPr>
                <w:lang w:val="en-US"/>
              </w:rPr>
            </w:pPr>
            <w:r w:rsidRPr="00E526F1">
              <w:rPr>
                <w:b/>
                <w:bCs/>
                <w:lang w:val="en-US"/>
              </w:rPr>
              <w:t xml:space="preserve">PP </w:t>
            </w:r>
            <w:proofErr w:type="spellStart"/>
            <w:r w:rsidRPr="00E526F1">
              <w:rPr>
                <w:b/>
                <w:bCs/>
                <w:lang w:val="en-US"/>
              </w:rPr>
              <w:t>Pienoispistooli</w:t>
            </w:r>
            <w:proofErr w:type="spellEnd"/>
            <w:r w:rsidRPr="00E526F1">
              <w:rPr>
                <w:b/>
                <w:bCs/>
                <w:lang w:val="en-US"/>
              </w:rPr>
              <w:t xml:space="preserve"> </w:t>
            </w:r>
            <w:r w:rsidR="00D84571">
              <w:rPr>
                <w:b/>
                <w:bCs/>
                <w:lang w:val="en-US"/>
              </w:rPr>
              <w:br/>
            </w:r>
            <w:r w:rsidRPr="00E526F1">
              <w:rPr>
                <w:b/>
                <w:bCs/>
                <w:lang w:val="en-US"/>
              </w:rPr>
              <w:t>(.22LR Handgun)</w:t>
            </w:r>
            <w:r w:rsidR="00D57CEE">
              <w:rPr>
                <w:b/>
                <w:bCs/>
                <w:lang w:val="en-US"/>
              </w:rPr>
              <w:br/>
            </w:r>
            <w:r w:rsidRPr="00E526F1">
              <w:rPr>
                <w:lang w:val="en-US"/>
              </w:rPr>
              <w:t>1 Open</w:t>
            </w:r>
            <w:r w:rsidR="00D84571">
              <w:rPr>
                <w:lang w:val="en-US"/>
              </w:rPr>
              <w:br/>
            </w:r>
            <w:r w:rsidRPr="00E526F1">
              <w:rPr>
                <w:lang w:val="en-US"/>
              </w:rPr>
              <w:t>2 Standard</w:t>
            </w:r>
            <w:r w:rsidR="00D84571">
              <w:rPr>
                <w:lang w:val="en-US"/>
              </w:rPr>
              <w:br/>
            </w:r>
            <w:r w:rsidRPr="00E526F1">
              <w:rPr>
                <w:strike/>
                <w:color w:val="EE0000"/>
                <w:lang w:val="en-US"/>
              </w:rPr>
              <w:t>3 Standard Optics</w:t>
            </w:r>
            <w:r w:rsidR="00D84571">
              <w:rPr>
                <w:strike/>
                <w:color w:val="EE0000"/>
                <w:lang w:val="en-US"/>
              </w:rPr>
              <w:br/>
            </w:r>
            <w:r w:rsidRPr="00E526F1">
              <w:rPr>
                <w:color w:val="EE0000"/>
                <w:lang w:val="en-US"/>
              </w:rPr>
              <w:t>3</w:t>
            </w:r>
            <w:r w:rsidRPr="00E526F1">
              <w:rPr>
                <w:lang w:val="en-US"/>
              </w:rPr>
              <w:t xml:space="preserve"> Classic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5EEB1" w14:textId="3A47A0C6" w:rsidR="00E526F1" w:rsidRPr="00E526F1" w:rsidRDefault="00E526F1" w:rsidP="00D57CEE">
            <w:r w:rsidRPr="00E526F1">
              <w:rPr>
                <w:b/>
                <w:bCs/>
              </w:rPr>
              <w:t>PK Pienoiskivääri</w:t>
            </w:r>
            <w:r w:rsidRPr="00E526F1">
              <w:t xml:space="preserve"> (</w:t>
            </w:r>
            <w:r w:rsidRPr="00E526F1">
              <w:rPr>
                <w:b/>
                <w:bCs/>
              </w:rPr>
              <w:t xml:space="preserve">Mini </w:t>
            </w:r>
            <w:proofErr w:type="spellStart"/>
            <w:r w:rsidRPr="00E526F1">
              <w:rPr>
                <w:b/>
                <w:bCs/>
              </w:rPr>
              <w:t>Rifle</w:t>
            </w:r>
            <w:proofErr w:type="spellEnd"/>
            <w:r w:rsidRPr="00E526F1">
              <w:rPr>
                <w:b/>
                <w:bCs/>
              </w:rPr>
              <w:t>)</w:t>
            </w:r>
            <w:r w:rsidR="00D57CEE">
              <w:rPr>
                <w:b/>
                <w:bCs/>
              </w:rPr>
              <w:br/>
            </w:r>
            <w:r w:rsidRPr="00E526F1">
              <w:t>1</w:t>
            </w:r>
            <w:r w:rsidRPr="00E526F1">
              <w:tab/>
              <w:t xml:space="preserve">Mini </w:t>
            </w:r>
            <w:proofErr w:type="spellStart"/>
            <w:r w:rsidRPr="00E526F1">
              <w:t>Rifle</w:t>
            </w:r>
            <w:proofErr w:type="spellEnd"/>
            <w:r w:rsidRPr="00E526F1">
              <w:t xml:space="preserve"> Open</w:t>
            </w:r>
            <w:r w:rsidR="00D84571">
              <w:br/>
            </w:r>
            <w:r w:rsidRPr="00E526F1">
              <w:t>2</w:t>
            </w:r>
            <w:r w:rsidRPr="00E526F1">
              <w:tab/>
              <w:t xml:space="preserve">Mini </w:t>
            </w:r>
            <w:proofErr w:type="spellStart"/>
            <w:r w:rsidRPr="00E526F1">
              <w:t>Rifle</w:t>
            </w:r>
            <w:proofErr w:type="spellEnd"/>
            <w:r w:rsidRPr="00E526F1">
              <w:t xml:space="preserve"> Standard</w:t>
            </w:r>
          </w:p>
        </w:tc>
      </w:tr>
      <w:tr w:rsidR="00E526F1" w:rsidRPr="00E526F1" w14:paraId="03FB436A" w14:textId="77777777" w:rsidTr="00E526F1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A3A36" w14:textId="1C54607F" w:rsidR="00E526F1" w:rsidRPr="00E526F1" w:rsidRDefault="00E526F1" w:rsidP="00D57CEE">
            <w:pPr>
              <w:rPr>
                <w:lang w:val="en-US"/>
              </w:rPr>
            </w:pPr>
            <w:r w:rsidRPr="00E526F1">
              <w:rPr>
                <w:b/>
                <w:bCs/>
                <w:lang w:val="en-US"/>
              </w:rPr>
              <w:t xml:space="preserve">IP </w:t>
            </w:r>
            <w:proofErr w:type="spellStart"/>
            <w:r w:rsidRPr="00E526F1">
              <w:rPr>
                <w:b/>
                <w:bCs/>
                <w:lang w:val="en-US"/>
              </w:rPr>
              <w:t>Ilmapistooli</w:t>
            </w:r>
            <w:proofErr w:type="spellEnd"/>
            <w:r w:rsidRPr="00E526F1">
              <w:rPr>
                <w:b/>
                <w:bCs/>
                <w:lang w:val="en-US"/>
              </w:rPr>
              <w:t xml:space="preserve"> </w:t>
            </w:r>
            <w:r w:rsidRPr="00E526F1">
              <w:rPr>
                <w:b/>
                <w:bCs/>
                <w:lang w:val="en-US"/>
              </w:rPr>
              <w:br/>
              <w:t>(Action Air Handgun)</w:t>
            </w:r>
            <w:r w:rsidR="00D57CEE">
              <w:rPr>
                <w:b/>
                <w:bCs/>
                <w:lang w:val="en-US"/>
              </w:rPr>
              <w:br/>
            </w:r>
            <w:r w:rsidRPr="00E526F1">
              <w:rPr>
                <w:lang w:val="en-US"/>
              </w:rPr>
              <w:t>1 Open</w:t>
            </w:r>
            <w:r w:rsidRPr="00E526F1">
              <w:rPr>
                <w:lang w:val="en-US"/>
              </w:rPr>
              <w:br/>
              <w:t>2 Standard</w:t>
            </w:r>
            <w:r w:rsidRPr="00E526F1">
              <w:rPr>
                <w:lang w:val="en-US"/>
              </w:rPr>
              <w:br/>
              <w:t>3 Classic</w:t>
            </w:r>
            <w:r w:rsidRPr="00E526F1">
              <w:rPr>
                <w:lang w:val="en-US"/>
              </w:rPr>
              <w:br/>
              <w:t>4 Production</w:t>
            </w:r>
            <w:r w:rsidRPr="00E526F1">
              <w:rPr>
                <w:lang w:val="en-US"/>
              </w:rPr>
              <w:br/>
              <w:t>5 Production Optics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10BB" w14:textId="547E485A" w:rsidR="00E526F1" w:rsidRPr="00E526F1" w:rsidRDefault="00E526F1" w:rsidP="00E526F1">
            <w:r w:rsidRPr="00E526F1">
              <w:rPr>
                <w:b/>
                <w:bCs/>
                <w:lang w:val="en-US"/>
              </w:rPr>
              <w:t xml:space="preserve">IK </w:t>
            </w:r>
            <w:proofErr w:type="spellStart"/>
            <w:proofErr w:type="gramStart"/>
            <w:r w:rsidRPr="00E526F1">
              <w:rPr>
                <w:b/>
                <w:bCs/>
                <w:lang w:val="en-US"/>
              </w:rPr>
              <w:t>Ilmakivääri</w:t>
            </w:r>
            <w:proofErr w:type="spellEnd"/>
            <w:r w:rsidRPr="00E526F1">
              <w:rPr>
                <w:b/>
                <w:bCs/>
                <w:lang w:val="en-US"/>
              </w:rPr>
              <w:t xml:space="preserve">  (</w:t>
            </w:r>
            <w:proofErr w:type="gramEnd"/>
            <w:r w:rsidRPr="00E526F1">
              <w:rPr>
                <w:b/>
                <w:bCs/>
                <w:lang w:val="en-US"/>
              </w:rPr>
              <w:t>Action Air Rifle)</w:t>
            </w:r>
            <w:r w:rsidR="00D57CEE">
              <w:rPr>
                <w:b/>
                <w:bCs/>
                <w:lang w:val="en-US"/>
              </w:rPr>
              <w:br/>
            </w:r>
            <w:r w:rsidRPr="00E526F1">
              <w:t xml:space="preserve">1 </w:t>
            </w:r>
            <w:proofErr w:type="spellStart"/>
            <w:r w:rsidRPr="00E526F1">
              <w:t>Semi</w:t>
            </w:r>
            <w:proofErr w:type="spellEnd"/>
            <w:r w:rsidRPr="00E526F1">
              <w:t xml:space="preserve"> Auto Open</w:t>
            </w:r>
            <w:r w:rsidRPr="00E526F1">
              <w:br/>
              <w:t xml:space="preserve">2 </w:t>
            </w:r>
            <w:proofErr w:type="spellStart"/>
            <w:r w:rsidRPr="00E526F1">
              <w:t>Semi</w:t>
            </w:r>
            <w:proofErr w:type="spellEnd"/>
            <w:r w:rsidRPr="00E526F1">
              <w:t xml:space="preserve"> Auto Standard</w:t>
            </w:r>
          </w:p>
          <w:p w14:paraId="081AB76B" w14:textId="77777777" w:rsidR="00E526F1" w:rsidRPr="00E526F1" w:rsidRDefault="00E526F1" w:rsidP="00E526F1"/>
        </w:tc>
      </w:tr>
      <w:tr w:rsidR="00E526F1" w:rsidRPr="00E526F1" w14:paraId="4961A256" w14:textId="77777777" w:rsidTr="00E526F1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F4F26" w14:textId="29CD3C86" w:rsidR="00E526F1" w:rsidRPr="00E526F1" w:rsidRDefault="00E526F1" w:rsidP="00D57CEE">
            <w:pPr>
              <w:rPr>
                <w:lang w:val="en-US"/>
              </w:rPr>
            </w:pPr>
            <w:r w:rsidRPr="00E526F1">
              <w:rPr>
                <w:b/>
                <w:bCs/>
                <w:lang w:val="en-US"/>
              </w:rPr>
              <w:lastRenderedPageBreak/>
              <w:t xml:space="preserve">IC </w:t>
            </w:r>
            <w:proofErr w:type="spellStart"/>
            <w:r w:rsidRPr="00E526F1">
              <w:rPr>
                <w:b/>
                <w:bCs/>
                <w:lang w:val="en-US"/>
              </w:rPr>
              <w:t>Ilmapistoolikarbiini</w:t>
            </w:r>
            <w:proofErr w:type="spellEnd"/>
            <w:r w:rsidRPr="00E526F1">
              <w:rPr>
                <w:b/>
                <w:bCs/>
                <w:lang w:val="en-US"/>
              </w:rPr>
              <w:t xml:space="preserve"> </w:t>
            </w:r>
            <w:r w:rsidRPr="00E526F1">
              <w:rPr>
                <w:b/>
                <w:bCs/>
                <w:lang w:val="en-US"/>
              </w:rPr>
              <w:br/>
              <w:t>(Action Air Pistol Caliber Carbine)</w:t>
            </w:r>
            <w:r w:rsidR="00D57CEE">
              <w:rPr>
                <w:b/>
                <w:bCs/>
                <w:lang w:val="en-US"/>
              </w:rPr>
              <w:br/>
            </w:r>
            <w:r w:rsidRPr="00E526F1">
              <w:rPr>
                <w:lang w:val="en-US"/>
              </w:rPr>
              <w:t>1 PCC Optics</w:t>
            </w:r>
            <w:r w:rsidRPr="00E526F1">
              <w:rPr>
                <w:lang w:val="en-US"/>
              </w:rPr>
              <w:br/>
              <w:t>2 PCC Iron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BFC5" w14:textId="74C45305" w:rsidR="00E526F1" w:rsidRPr="00E526F1" w:rsidRDefault="00E526F1" w:rsidP="00D57CEE">
            <w:proofErr w:type="gramStart"/>
            <w:r w:rsidRPr="00E526F1">
              <w:rPr>
                <w:b/>
                <w:bCs/>
              </w:rPr>
              <w:t xml:space="preserve">T  </w:t>
            </w:r>
            <w:proofErr w:type="spellStart"/>
            <w:r w:rsidRPr="00E526F1">
              <w:rPr>
                <w:b/>
                <w:bCs/>
              </w:rPr>
              <w:t>Tournament</w:t>
            </w:r>
            <w:proofErr w:type="spellEnd"/>
            <w:proofErr w:type="gramEnd"/>
            <w:r w:rsidR="00D57CEE">
              <w:rPr>
                <w:b/>
                <w:bCs/>
              </w:rPr>
              <w:br/>
            </w:r>
            <w:r w:rsidRPr="00E526F1">
              <w:t>Yhdistelmäkilpailu, jossa samassa kilpailussa ammutaan eri lajien asemia</w:t>
            </w:r>
          </w:p>
        </w:tc>
      </w:tr>
      <w:tr w:rsidR="00E526F1" w:rsidRPr="00E526F1" w14:paraId="17597355" w14:textId="77777777" w:rsidTr="00E526F1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D98CE" w14:textId="77777777" w:rsidR="00E526F1" w:rsidRPr="00E526F1" w:rsidRDefault="00E526F1" w:rsidP="00E526F1">
            <w:pPr>
              <w:rPr>
                <w:b/>
                <w:bCs/>
              </w:rPr>
            </w:pPr>
            <w:proofErr w:type="gramStart"/>
            <w:r w:rsidRPr="00E526F1">
              <w:rPr>
                <w:b/>
                <w:bCs/>
              </w:rPr>
              <w:t>GT  Grand</w:t>
            </w:r>
            <w:proofErr w:type="gramEnd"/>
            <w:r w:rsidRPr="00E526F1">
              <w:rPr>
                <w:b/>
                <w:bCs/>
              </w:rPr>
              <w:t xml:space="preserve"> </w:t>
            </w:r>
            <w:proofErr w:type="spellStart"/>
            <w:r w:rsidRPr="00E526F1">
              <w:rPr>
                <w:b/>
                <w:bCs/>
              </w:rPr>
              <w:t>Tournament</w:t>
            </w:r>
            <w:proofErr w:type="spellEnd"/>
          </w:p>
          <w:p w14:paraId="55FBEF53" w14:textId="77777777" w:rsidR="00E526F1" w:rsidRPr="00E526F1" w:rsidRDefault="00E526F1" w:rsidP="00E526F1">
            <w:r w:rsidRPr="00E526F1">
              <w:t>Yhdistelmäkilpailu, joka koostuu kahdesta tai kolmesta eri lajin kilpailusta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30D9" w14:textId="77777777" w:rsidR="00E526F1" w:rsidRPr="00E526F1" w:rsidRDefault="00E526F1" w:rsidP="00E526F1">
            <w:pPr>
              <w:rPr>
                <w:b/>
                <w:bCs/>
              </w:rPr>
            </w:pPr>
            <w:proofErr w:type="gramStart"/>
            <w:r w:rsidRPr="00E526F1">
              <w:rPr>
                <w:b/>
                <w:bCs/>
              </w:rPr>
              <w:t>L  Liiga</w:t>
            </w:r>
            <w:proofErr w:type="gramEnd"/>
          </w:p>
          <w:p w14:paraId="0A73CBAD" w14:textId="77777777" w:rsidR="00E526F1" w:rsidRPr="00E526F1" w:rsidRDefault="00E526F1" w:rsidP="00E526F1">
            <w:r w:rsidRPr="00E526F1">
              <w:t>Useammasta yhden lajin kilpailuista koostuva yhdistelmäkilpailu</w:t>
            </w:r>
          </w:p>
        </w:tc>
      </w:tr>
    </w:tbl>
    <w:p w14:paraId="107B6C84" w14:textId="77777777" w:rsidR="005215D7" w:rsidRDefault="005215D7" w:rsidP="00D57CEE">
      <w:pPr>
        <w:rPr>
          <w:b/>
          <w:bCs/>
        </w:rPr>
      </w:pPr>
    </w:p>
    <w:p w14:paraId="2264008A" w14:textId="7A93BB0A" w:rsidR="00D57CEE" w:rsidRDefault="00D57CEE" w:rsidP="00D57CEE">
      <w:pPr>
        <w:rPr>
          <w:b/>
          <w:bCs/>
        </w:rPr>
      </w:pPr>
      <w:r w:rsidRPr="00D57CEE">
        <w:rPr>
          <w:b/>
          <w:bCs/>
        </w:rPr>
        <w:t>Liite 12</w:t>
      </w:r>
      <w:r>
        <w:rPr>
          <w:b/>
          <w:bCs/>
        </w:rPr>
        <w:t xml:space="preserve"> </w:t>
      </w:r>
      <w:r w:rsidRPr="00D57CEE">
        <w:rPr>
          <w:b/>
          <w:bCs/>
        </w:rPr>
        <w:t>SAL:n kilpailulajit</w:t>
      </w:r>
    </w:p>
    <w:p w14:paraId="38364874" w14:textId="6E3C826A" w:rsidR="00D84571" w:rsidRPr="00D84571" w:rsidRDefault="00D84571" w:rsidP="00D57CEE">
      <w:pPr>
        <w:rPr>
          <w:b/>
          <w:bCs/>
        </w:rPr>
      </w:pPr>
      <w:r w:rsidRPr="00D84571">
        <w:rPr>
          <w:b/>
          <w:bCs/>
        </w:rPr>
        <w:t xml:space="preserve">12.7 </w:t>
      </w:r>
      <w:proofErr w:type="spellStart"/>
      <w:r w:rsidRPr="00D84571">
        <w:rPr>
          <w:b/>
          <w:bCs/>
        </w:rPr>
        <w:t>Practical</w:t>
      </w:r>
      <w:proofErr w:type="spellEnd"/>
      <w:r w:rsidRPr="00D84571">
        <w:rPr>
          <w:b/>
          <w:bCs/>
        </w:rPr>
        <w:t>-lajit ja divisioonat (kaikki lajit MM- ja SM-lajeja)</w:t>
      </w:r>
    </w:p>
    <w:p w14:paraId="15866BA0" w14:textId="366A6ED2" w:rsidR="00D84571" w:rsidRPr="00D84571" w:rsidRDefault="00D84571" w:rsidP="005215D7">
      <w:pPr>
        <w:spacing w:after="0" w:line="240" w:lineRule="auto"/>
        <w:rPr>
          <w:b/>
          <w:bCs/>
          <w:lang w:val="en-US"/>
        </w:rPr>
      </w:pPr>
      <w:r w:rsidRPr="00D84571">
        <w:rPr>
          <w:b/>
          <w:bCs/>
          <w:lang w:val="en-US"/>
        </w:rPr>
        <w:t xml:space="preserve">P) </w:t>
      </w:r>
      <w:proofErr w:type="spellStart"/>
      <w:r w:rsidRPr="00D84571">
        <w:rPr>
          <w:b/>
          <w:bCs/>
          <w:lang w:val="en-US"/>
        </w:rPr>
        <w:t>Pistooli</w:t>
      </w:r>
      <w:proofErr w:type="spellEnd"/>
      <w:r w:rsidRPr="00D84571">
        <w:rPr>
          <w:b/>
          <w:bCs/>
          <w:lang w:val="en-US"/>
        </w:rPr>
        <w:t xml:space="preserve"> (Handgun)</w:t>
      </w:r>
    </w:p>
    <w:p w14:paraId="60DB98AA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1 Open</w:t>
      </w:r>
    </w:p>
    <w:p w14:paraId="637C8CCB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Standard</w:t>
      </w:r>
    </w:p>
    <w:p w14:paraId="3C323C2F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3 Classic</w:t>
      </w:r>
    </w:p>
    <w:p w14:paraId="6E3BBB40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4 Production</w:t>
      </w:r>
    </w:p>
    <w:p w14:paraId="048B80D6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4a Production Optics</w:t>
      </w:r>
    </w:p>
    <w:p w14:paraId="76DA4B82" w14:textId="77777777" w:rsid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5 Revolver</w:t>
      </w:r>
    </w:p>
    <w:p w14:paraId="092B7D89" w14:textId="77777777" w:rsidR="00D84571" w:rsidRPr="005215D7" w:rsidRDefault="00D84571" w:rsidP="005215D7">
      <w:pPr>
        <w:spacing w:after="0" w:line="240" w:lineRule="auto"/>
        <w:rPr>
          <w:color w:val="EE0000"/>
          <w:lang w:val="en-US"/>
        </w:rPr>
      </w:pPr>
      <w:r w:rsidRPr="005215D7">
        <w:rPr>
          <w:color w:val="EE0000"/>
          <w:lang w:val="en-US"/>
        </w:rPr>
        <w:t>6 Optics</w:t>
      </w:r>
    </w:p>
    <w:p w14:paraId="2F8FBC27" w14:textId="638D14F9" w:rsidR="00D84571" w:rsidRPr="005215D7" w:rsidRDefault="00D84571" w:rsidP="005215D7">
      <w:pPr>
        <w:spacing w:after="0" w:line="240" w:lineRule="auto"/>
        <w:rPr>
          <w:b/>
          <w:bCs/>
        </w:rPr>
      </w:pPr>
      <w:r w:rsidRPr="005215D7">
        <w:rPr>
          <w:b/>
          <w:bCs/>
        </w:rPr>
        <w:t>K) Kivääri (</w:t>
      </w:r>
      <w:proofErr w:type="spellStart"/>
      <w:r w:rsidRPr="005215D7">
        <w:rPr>
          <w:b/>
          <w:bCs/>
        </w:rPr>
        <w:t>Rifle</w:t>
      </w:r>
      <w:proofErr w:type="spellEnd"/>
      <w:r w:rsidRPr="005215D7">
        <w:rPr>
          <w:b/>
          <w:bCs/>
        </w:rPr>
        <w:t>)</w:t>
      </w:r>
    </w:p>
    <w:p w14:paraId="3831FCCF" w14:textId="77777777" w:rsidR="00D84571" w:rsidRPr="005215D7" w:rsidRDefault="00D84571" w:rsidP="005215D7">
      <w:pPr>
        <w:spacing w:after="0" w:line="240" w:lineRule="auto"/>
      </w:pPr>
      <w:r w:rsidRPr="005215D7">
        <w:t xml:space="preserve">1 </w:t>
      </w:r>
      <w:proofErr w:type="spellStart"/>
      <w:r w:rsidRPr="005215D7">
        <w:t>Semi</w:t>
      </w:r>
      <w:proofErr w:type="spellEnd"/>
      <w:r w:rsidRPr="005215D7">
        <w:t xml:space="preserve"> Auto Open</w:t>
      </w:r>
    </w:p>
    <w:p w14:paraId="70BC6677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Semi Auto Standard</w:t>
      </w:r>
    </w:p>
    <w:p w14:paraId="06B3D833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3 Manual Action Contemporary</w:t>
      </w:r>
    </w:p>
    <w:p w14:paraId="3C79BE78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4 Manual Action Bolt</w:t>
      </w:r>
    </w:p>
    <w:p w14:paraId="258CE64D" w14:textId="2C2A4A61" w:rsidR="00D84571" w:rsidRPr="00D84571" w:rsidRDefault="00D84571" w:rsidP="005215D7">
      <w:pPr>
        <w:spacing w:after="0" w:line="240" w:lineRule="auto"/>
        <w:rPr>
          <w:b/>
          <w:bCs/>
          <w:lang w:val="en-US"/>
        </w:rPr>
      </w:pPr>
      <w:r w:rsidRPr="00D84571">
        <w:rPr>
          <w:b/>
          <w:bCs/>
          <w:lang w:val="en-US"/>
        </w:rPr>
        <w:t xml:space="preserve">H) </w:t>
      </w:r>
      <w:proofErr w:type="spellStart"/>
      <w:r w:rsidRPr="00D84571">
        <w:rPr>
          <w:b/>
          <w:bCs/>
          <w:lang w:val="en-US"/>
        </w:rPr>
        <w:t>Haulikko</w:t>
      </w:r>
      <w:proofErr w:type="spellEnd"/>
      <w:r w:rsidRPr="00D84571">
        <w:rPr>
          <w:b/>
          <w:bCs/>
          <w:lang w:val="en-US"/>
        </w:rPr>
        <w:t xml:space="preserve"> (Shotgun)</w:t>
      </w:r>
    </w:p>
    <w:p w14:paraId="296BD03F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1 Open</w:t>
      </w:r>
    </w:p>
    <w:p w14:paraId="2820C42D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Modified</w:t>
      </w:r>
    </w:p>
    <w:p w14:paraId="0C12AA2C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3 Standard</w:t>
      </w:r>
    </w:p>
    <w:p w14:paraId="431719D3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4 Standard Manual</w:t>
      </w:r>
    </w:p>
    <w:p w14:paraId="68468433" w14:textId="6D7427C7" w:rsidR="00D84571" w:rsidRPr="00D84571" w:rsidRDefault="00D84571" w:rsidP="005215D7">
      <w:pPr>
        <w:spacing w:after="0" w:line="240" w:lineRule="auto"/>
        <w:rPr>
          <w:b/>
          <w:bCs/>
          <w:lang w:val="en-US"/>
        </w:rPr>
      </w:pPr>
      <w:r w:rsidRPr="00D84571">
        <w:rPr>
          <w:b/>
          <w:bCs/>
          <w:lang w:val="en-US"/>
        </w:rPr>
        <w:t xml:space="preserve">C) </w:t>
      </w:r>
      <w:proofErr w:type="spellStart"/>
      <w:r w:rsidRPr="00D84571">
        <w:rPr>
          <w:b/>
          <w:bCs/>
          <w:lang w:val="en-US"/>
        </w:rPr>
        <w:t>Pistoolikarbiini</w:t>
      </w:r>
      <w:proofErr w:type="spellEnd"/>
      <w:r w:rsidRPr="00D84571">
        <w:rPr>
          <w:b/>
          <w:bCs/>
          <w:lang w:val="en-US"/>
        </w:rPr>
        <w:t xml:space="preserve"> (Pistol Caliber Carbine)</w:t>
      </w:r>
    </w:p>
    <w:p w14:paraId="744A7C7B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1 PCC Optics</w:t>
      </w:r>
    </w:p>
    <w:p w14:paraId="6896605C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PCC Iron</w:t>
      </w:r>
    </w:p>
    <w:p w14:paraId="6BFB95FE" w14:textId="1C26F482" w:rsidR="00D84571" w:rsidRPr="00D84571" w:rsidRDefault="00D84571" w:rsidP="005215D7">
      <w:pPr>
        <w:spacing w:after="0" w:line="240" w:lineRule="auto"/>
        <w:rPr>
          <w:b/>
          <w:bCs/>
          <w:lang w:val="en-US"/>
        </w:rPr>
      </w:pPr>
      <w:r w:rsidRPr="00D84571">
        <w:rPr>
          <w:b/>
          <w:bCs/>
          <w:lang w:val="en-US"/>
        </w:rPr>
        <w:t xml:space="preserve">PP) </w:t>
      </w:r>
      <w:proofErr w:type="spellStart"/>
      <w:r w:rsidRPr="00D84571">
        <w:rPr>
          <w:b/>
          <w:bCs/>
          <w:lang w:val="en-US"/>
        </w:rPr>
        <w:t>Pienoispistooli</w:t>
      </w:r>
      <w:proofErr w:type="spellEnd"/>
      <w:r w:rsidRPr="00D84571">
        <w:rPr>
          <w:b/>
          <w:bCs/>
          <w:lang w:val="en-US"/>
        </w:rPr>
        <w:t xml:space="preserve"> (.22LR Handgun)</w:t>
      </w:r>
    </w:p>
    <w:p w14:paraId="2DB612AF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1 Open</w:t>
      </w:r>
    </w:p>
    <w:p w14:paraId="3CF77C25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Standard</w:t>
      </w:r>
    </w:p>
    <w:p w14:paraId="7D627699" w14:textId="77777777" w:rsidR="00D84571" w:rsidRPr="00D84571" w:rsidRDefault="00D84571" w:rsidP="005215D7">
      <w:pPr>
        <w:spacing w:after="0" w:line="240" w:lineRule="auto"/>
        <w:rPr>
          <w:strike/>
          <w:color w:val="EE0000"/>
          <w:lang w:val="en-US"/>
        </w:rPr>
      </w:pPr>
      <w:r w:rsidRPr="00D84571">
        <w:rPr>
          <w:strike/>
          <w:color w:val="EE0000"/>
          <w:lang w:val="en-US"/>
        </w:rPr>
        <w:t>3 Standard Optics</w:t>
      </w:r>
    </w:p>
    <w:p w14:paraId="456CBFA5" w14:textId="78867D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color w:val="EE0000"/>
          <w:lang w:val="en-US"/>
        </w:rPr>
        <w:t>3</w:t>
      </w:r>
      <w:r w:rsidRPr="00D84571">
        <w:rPr>
          <w:lang w:val="en-US"/>
        </w:rPr>
        <w:t xml:space="preserve"> Classic</w:t>
      </w:r>
    </w:p>
    <w:p w14:paraId="780104B7" w14:textId="1D7ED268" w:rsidR="00D84571" w:rsidRPr="00D84571" w:rsidRDefault="00D84571" w:rsidP="005215D7">
      <w:pPr>
        <w:spacing w:after="0" w:line="240" w:lineRule="auto"/>
        <w:rPr>
          <w:b/>
          <w:bCs/>
          <w:lang w:val="en-US"/>
        </w:rPr>
      </w:pPr>
      <w:r w:rsidRPr="00D84571">
        <w:rPr>
          <w:b/>
          <w:bCs/>
          <w:lang w:val="en-US"/>
        </w:rPr>
        <w:t xml:space="preserve">PK) </w:t>
      </w:r>
      <w:proofErr w:type="spellStart"/>
      <w:r w:rsidRPr="00D84571">
        <w:rPr>
          <w:b/>
          <w:bCs/>
          <w:lang w:val="en-US"/>
        </w:rPr>
        <w:t>Pienoiskivääri</w:t>
      </w:r>
      <w:proofErr w:type="spellEnd"/>
      <w:r w:rsidRPr="00D84571">
        <w:rPr>
          <w:b/>
          <w:bCs/>
          <w:lang w:val="en-US"/>
        </w:rPr>
        <w:t xml:space="preserve"> (Mini Rifle)</w:t>
      </w:r>
    </w:p>
    <w:p w14:paraId="5A1ED046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1 Mini Rifle Open</w:t>
      </w:r>
    </w:p>
    <w:p w14:paraId="6B28E791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Mini Rifle Standard</w:t>
      </w:r>
    </w:p>
    <w:p w14:paraId="1B489339" w14:textId="255A9595" w:rsidR="00D84571" w:rsidRPr="00D84571" w:rsidRDefault="00D84571" w:rsidP="005215D7">
      <w:pPr>
        <w:spacing w:after="0" w:line="240" w:lineRule="auto"/>
        <w:rPr>
          <w:b/>
          <w:bCs/>
          <w:lang w:val="en-US"/>
        </w:rPr>
      </w:pPr>
      <w:r w:rsidRPr="00D84571">
        <w:rPr>
          <w:b/>
          <w:bCs/>
          <w:lang w:val="en-US"/>
        </w:rPr>
        <w:t xml:space="preserve">IP) </w:t>
      </w:r>
      <w:proofErr w:type="spellStart"/>
      <w:r w:rsidRPr="00D84571">
        <w:rPr>
          <w:b/>
          <w:bCs/>
          <w:lang w:val="en-US"/>
        </w:rPr>
        <w:t>Ilmapistooli</w:t>
      </w:r>
      <w:proofErr w:type="spellEnd"/>
      <w:r w:rsidRPr="00D84571">
        <w:rPr>
          <w:b/>
          <w:bCs/>
          <w:lang w:val="en-US"/>
        </w:rPr>
        <w:t xml:space="preserve"> (Action Air Handgun)</w:t>
      </w:r>
    </w:p>
    <w:p w14:paraId="4A44BAC3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1 Open</w:t>
      </w:r>
    </w:p>
    <w:p w14:paraId="49BDA880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Standard</w:t>
      </w:r>
    </w:p>
    <w:p w14:paraId="0BF6124A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3 Classic</w:t>
      </w:r>
    </w:p>
    <w:p w14:paraId="7A2867E9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lastRenderedPageBreak/>
        <w:t>4 Production</w:t>
      </w:r>
    </w:p>
    <w:p w14:paraId="7B275D56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5 Production Optics</w:t>
      </w:r>
    </w:p>
    <w:p w14:paraId="3034AAA6" w14:textId="1F2938A4" w:rsidR="00D84571" w:rsidRPr="00D84571" w:rsidRDefault="00D84571" w:rsidP="005215D7">
      <w:pPr>
        <w:spacing w:after="0" w:line="240" w:lineRule="auto"/>
        <w:rPr>
          <w:b/>
          <w:bCs/>
          <w:lang w:val="en-US"/>
        </w:rPr>
      </w:pPr>
      <w:r w:rsidRPr="00D84571">
        <w:rPr>
          <w:b/>
          <w:bCs/>
          <w:lang w:val="en-US"/>
        </w:rPr>
        <w:t xml:space="preserve">IK) </w:t>
      </w:r>
      <w:proofErr w:type="spellStart"/>
      <w:r w:rsidRPr="00D84571">
        <w:rPr>
          <w:b/>
          <w:bCs/>
          <w:lang w:val="en-US"/>
        </w:rPr>
        <w:t>Ilmakivääri</w:t>
      </w:r>
      <w:proofErr w:type="spellEnd"/>
      <w:r w:rsidRPr="00D84571">
        <w:rPr>
          <w:b/>
          <w:bCs/>
          <w:lang w:val="en-US"/>
        </w:rPr>
        <w:t xml:space="preserve"> (Action Air Rifle)</w:t>
      </w:r>
    </w:p>
    <w:p w14:paraId="6F836643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1 Semi Auto Open</w:t>
      </w:r>
    </w:p>
    <w:p w14:paraId="1EF70EE1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Semi Auto Standard</w:t>
      </w:r>
    </w:p>
    <w:p w14:paraId="07028F01" w14:textId="0B6EB84F" w:rsidR="00D84571" w:rsidRPr="00D84571" w:rsidRDefault="00D84571" w:rsidP="005215D7">
      <w:pPr>
        <w:spacing w:after="0" w:line="240" w:lineRule="auto"/>
        <w:rPr>
          <w:b/>
          <w:bCs/>
          <w:lang w:val="en-US"/>
        </w:rPr>
      </w:pPr>
      <w:r w:rsidRPr="00D84571">
        <w:rPr>
          <w:b/>
          <w:bCs/>
          <w:lang w:val="en-US"/>
        </w:rPr>
        <w:t xml:space="preserve">IC) </w:t>
      </w:r>
      <w:proofErr w:type="spellStart"/>
      <w:r w:rsidRPr="00D84571">
        <w:rPr>
          <w:b/>
          <w:bCs/>
          <w:lang w:val="en-US"/>
        </w:rPr>
        <w:t>Ilmapistoolikarbiini</w:t>
      </w:r>
      <w:proofErr w:type="spellEnd"/>
      <w:r w:rsidRPr="00D84571">
        <w:rPr>
          <w:b/>
          <w:bCs/>
          <w:lang w:val="en-US"/>
        </w:rPr>
        <w:t xml:space="preserve"> (Action Air Pistol Caliber Carbine)</w:t>
      </w:r>
    </w:p>
    <w:p w14:paraId="0834D4DC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1 PCC Optics</w:t>
      </w:r>
    </w:p>
    <w:p w14:paraId="6DD6B7F0" w14:textId="77777777" w:rsidR="00D84571" w:rsidRPr="00D84571" w:rsidRDefault="00D84571" w:rsidP="005215D7">
      <w:pPr>
        <w:spacing w:after="0" w:line="240" w:lineRule="auto"/>
        <w:rPr>
          <w:lang w:val="en-US"/>
        </w:rPr>
      </w:pPr>
      <w:r w:rsidRPr="00D84571">
        <w:rPr>
          <w:lang w:val="en-US"/>
        </w:rPr>
        <w:t>2 PCC Iron</w:t>
      </w:r>
    </w:p>
    <w:p w14:paraId="615B5EFB" w14:textId="31A1622D" w:rsidR="00D84571" w:rsidRPr="005215D7" w:rsidRDefault="00D84571" w:rsidP="005215D7">
      <w:pPr>
        <w:spacing w:after="0" w:line="240" w:lineRule="auto"/>
        <w:rPr>
          <w:b/>
          <w:bCs/>
          <w:lang w:val="en-US"/>
        </w:rPr>
      </w:pPr>
      <w:r w:rsidRPr="005215D7">
        <w:rPr>
          <w:b/>
          <w:bCs/>
          <w:lang w:val="en-US"/>
        </w:rPr>
        <w:t>T) Tournament</w:t>
      </w:r>
    </w:p>
    <w:p w14:paraId="0957B980" w14:textId="17402A06" w:rsidR="00D84571" w:rsidRPr="00D84571" w:rsidRDefault="00D84571" w:rsidP="005215D7">
      <w:pPr>
        <w:spacing w:after="0" w:line="240" w:lineRule="auto"/>
      </w:pPr>
      <w:r w:rsidRPr="00D84571">
        <w:t>Yhdistelmäkilpailu, jossa samassa kilpailussa ammutaan eri lajien asemia</w:t>
      </w:r>
    </w:p>
    <w:p w14:paraId="05740FB6" w14:textId="1398DB35" w:rsidR="00D84571" w:rsidRPr="00D84571" w:rsidRDefault="00D84571" w:rsidP="005215D7">
      <w:pPr>
        <w:spacing w:after="0" w:line="240" w:lineRule="auto"/>
        <w:rPr>
          <w:b/>
          <w:bCs/>
        </w:rPr>
      </w:pPr>
      <w:r w:rsidRPr="00D84571">
        <w:rPr>
          <w:b/>
          <w:bCs/>
        </w:rPr>
        <w:t xml:space="preserve">GT) Grand </w:t>
      </w:r>
      <w:proofErr w:type="spellStart"/>
      <w:r w:rsidRPr="00D84571">
        <w:rPr>
          <w:b/>
          <w:bCs/>
        </w:rPr>
        <w:t>Tournament</w:t>
      </w:r>
      <w:proofErr w:type="spellEnd"/>
    </w:p>
    <w:p w14:paraId="508B7309" w14:textId="6A1E4E7A" w:rsidR="00D84571" w:rsidRPr="00D84571" w:rsidRDefault="00D84571" w:rsidP="005215D7">
      <w:pPr>
        <w:spacing w:after="0" w:line="240" w:lineRule="auto"/>
      </w:pPr>
      <w:r w:rsidRPr="00D84571">
        <w:t>Yhdistelmäkilpailu, joka koostuu kahdesta tai kolmesta eri lajin kilpailusta</w:t>
      </w:r>
    </w:p>
    <w:p w14:paraId="10C909C6" w14:textId="27B59070" w:rsidR="00D84571" w:rsidRPr="00D84571" w:rsidRDefault="00D84571" w:rsidP="005215D7">
      <w:pPr>
        <w:spacing w:after="0" w:line="240" w:lineRule="auto"/>
        <w:rPr>
          <w:b/>
          <w:bCs/>
        </w:rPr>
      </w:pPr>
      <w:r w:rsidRPr="00D84571">
        <w:rPr>
          <w:b/>
          <w:bCs/>
        </w:rPr>
        <w:t>L) Liiga</w:t>
      </w:r>
    </w:p>
    <w:p w14:paraId="0B889AD1" w14:textId="7B72E4A9" w:rsidR="00D84571" w:rsidRPr="00D84571" w:rsidRDefault="00D84571" w:rsidP="005215D7">
      <w:pPr>
        <w:spacing w:after="0" w:line="240" w:lineRule="auto"/>
      </w:pPr>
      <w:r w:rsidRPr="00D84571">
        <w:t>Useammasta yhden lajin kilpailusta koostuva yhdistelmäkilpailu</w:t>
      </w:r>
    </w:p>
    <w:sectPr w:rsidR="00D84571" w:rsidRPr="00D84571" w:rsidSect="00D57CEE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05"/>
    <w:rsid w:val="000D5CA6"/>
    <w:rsid w:val="0021449D"/>
    <w:rsid w:val="004134B8"/>
    <w:rsid w:val="005215D7"/>
    <w:rsid w:val="006C0B17"/>
    <w:rsid w:val="007D4B05"/>
    <w:rsid w:val="00936F62"/>
    <w:rsid w:val="009E14A9"/>
    <w:rsid w:val="00CE6759"/>
    <w:rsid w:val="00D41101"/>
    <w:rsid w:val="00D57CEE"/>
    <w:rsid w:val="00D84571"/>
    <w:rsid w:val="00DD1C9B"/>
    <w:rsid w:val="00E5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D035"/>
  <w15:chartTrackingRefBased/>
  <w15:docId w15:val="{2B8A729A-55E3-40F6-8786-9B4CB989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D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D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D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D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D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D4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D4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D4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D4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D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D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D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D4B0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D4B0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D4B0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D4B0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D4B0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D4B0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D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D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D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D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D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D4B0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D4B0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D4B0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D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D4B0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D4B05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uiPriority w:val="99"/>
    <w:rsid w:val="00D57CEE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 Narrow" w:hAnsi="Arial Narrow"/>
      <w:color w:val="000000"/>
      <w:kern w:val="0"/>
      <w:sz w:val="20"/>
      <w:szCs w:val="20"/>
    </w:rPr>
  </w:style>
  <w:style w:type="character" w:customStyle="1" w:styleId="LeiptekstiChar">
    <w:name w:val="Leipäteksti Char"/>
    <w:basedOn w:val="Kappaleenoletusfontti"/>
    <w:link w:val="Leipteksti"/>
    <w:uiPriority w:val="99"/>
    <w:rsid w:val="00D57CEE"/>
    <w:rPr>
      <w:rFonts w:ascii="Arial Narrow" w:hAnsi="Arial Narro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E27A2A926A65D4BBEE439BAF0CEE08A" ma:contentTypeVersion="3" ma:contentTypeDescription="Luo uusi asiakirja." ma:contentTypeScope="" ma:versionID="83fccf331c120c38ac02082bf131483c">
  <xsd:schema xmlns:xsd="http://www.w3.org/2001/XMLSchema" xmlns:xs="http://www.w3.org/2001/XMLSchema" xmlns:p="http://schemas.microsoft.com/office/2006/metadata/properties" xmlns:ns2="4e2bba3b-359b-4178-80d6-e7ebe358f387" targetNamespace="http://schemas.microsoft.com/office/2006/metadata/properties" ma:root="true" ma:fieldsID="3953e14ec8dcfe60ce74c4d5174150b8" ns2:_="">
    <xsd:import namespace="4e2bba3b-359b-4178-80d6-e7ebe358f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bba3b-359b-4178-80d6-e7ebe358f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1CDEB-79E0-4E1E-860A-FF7F2E3495EA}"/>
</file>

<file path=customXml/itemProps2.xml><?xml version="1.0" encoding="utf-8"?>
<ds:datastoreItem xmlns:ds="http://schemas.openxmlformats.org/officeDocument/2006/customXml" ds:itemID="{13B112A0-6049-48C4-8534-A9E4AC00D4DA}"/>
</file>

<file path=customXml/itemProps3.xml><?xml version="1.0" encoding="utf-8"?>
<ds:datastoreItem xmlns:ds="http://schemas.openxmlformats.org/officeDocument/2006/customXml" ds:itemID="{BFFEAD55-2993-42A2-AC8F-426E942A5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1045</Words>
  <Characters>8469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Sjöblom</dc:creator>
  <cp:keywords/>
  <dc:description/>
  <cp:lastModifiedBy>Curt Sjöblom</cp:lastModifiedBy>
  <cp:revision>4</cp:revision>
  <dcterms:created xsi:type="dcterms:W3CDTF">2026-03-03T11:33:00Z</dcterms:created>
  <dcterms:modified xsi:type="dcterms:W3CDTF">2026-03-12T07:38:00Z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0x0101005E27A2A926A65D4BBEE439BAF0CEE08A</vt:lpwstr>
  </property>
</Properties>
</file>