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FBB9" w14:textId="3B9CEBCC" w:rsidR="007B4D3A" w:rsidRDefault="008A4252">
      <w:r w:rsidRPr="008A4252">
        <w:rPr>
          <w:noProof/>
        </w:rPr>
        <mc:AlternateContent>
          <mc:Choice Requires="wps">
            <w:drawing>
              <wp:anchor distT="0" distB="0" distL="114300" distR="114300" simplePos="0" relativeHeight="251658240" behindDoc="0" locked="0" layoutInCell="1" allowOverlap="1" wp14:anchorId="0E0EBF0A" wp14:editId="69985F7D">
                <wp:simplePos x="0" y="0"/>
                <wp:positionH relativeFrom="margin">
                  <wp:align>right</wp:align>
                </wp:positionH>
                <wp:positionV relativeFrom="paragraph">
                  <wp:posOffset>119380</wp:posOffset>
                </wp:positionV>
                <wp:extent cx="6105525" cy="1095375"/>
                <wp:effectExtent l="0" t="0" r="9525" b="9525"/>
                <wp:wrapNone/>
                <wp:docPr id="4" name="Suorakulmio: Pyöristetyt kulmat 3">
                  <a:extLst xmlns:a="http://schemas.openxmlformats.org/drawingml/2006/main">
                    <a:ext uri="{FF2B5EF4-FFF2-40B4-BE49-F238E27FC236}">
                      <a16:creationId xmlns:a16="http://schemas.microsoft.com/office/drawing/2014/main" id="{F85383C5-F24D-4FF2-8DF3-3CECF520CB49}"/>
                    </a:ext>
                  </a:extLst>
                </wp:docPr>
                <wp:cNvGraphicFramePr/>
                <a:graphic xmlns:a="http://schemas.openxmlformats.org/drawingml/2006/main">
                  <a:graphicData uri="http://schemas.microsoft.com/office/word/2010/wordprocessingShape">
                    <wps:wsp>
                      <wps:cNvSpPr/>
                      <wps:spPr>
                        <a:xfrm>
                          <a:off x="0" y="0"/>
                          <a:ext cx="6105525" cy="1095375"/>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9A037B4" w14:textId="77777777" w:rsidR="008A4252" w:rsidRDefault="008A4252" w:rsidP="008A4252">
                            <w:pPr>
                              <w:jc w:val="center"/>
                              <w:textAlignment w:val="baseline"/>
                              <w:rPr>
                                <w:rFonts w:hAnsi="Calibri"/>
                                <w:b/>
                                <w:bCs/>
                                <w:color w:val="FFFFFF" w:themeColor="light1"/>
                                <w:kern w:val="24"/>
                                <w:sz w:val="56"/>
                                <w:szCs w:val="56"/>
                              </w:rPr>
                            </w:pPr>
                            <w:r>
                              <w:rPr>
                                <w:rFonts w:hAnsi="Calibri"/>
                                <w:b/>
                                <w:bCs/>
                                <w:color w:val="FFFFFF" w:themeColor="light1"/>
                                <w:kern w:val="24"/>
                                <w:sz w:val="56"/>
                                <w:szCs w:val="56"/>
                              </w:rPr>
                              <w:t>Rehellinen kilpailu</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0EBF0A" id="Suorakulmio: Pyöristetyt kulmat 3" o:spid="_x0000_s1026" style="position:absolute;margin-left:429.55pt;margin-top:9.4pt;width:480.75pt;height:8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" fillcolor="#212934 [1615]" stroked="f" strokeweight=".5pt">
                <v:stroke joinstyle="miter"/>
                <v:textbox>
                  <w:txbxContent>
                    <w:p w14:paraId="09A037B4" w14:textId="77777777" w:rsidR="008A4252" w:rsidRDefault="008A4252" w:rsidP="008A4252">
                      <w:pPr>
                        <w:jc w:val="center"/>
                        <w:textAlignment w:val="baseline"/>
                        <w:rPr>
                          <w:rFonts w:hAnsi="Calibri"/>
                          <w:b/>
                          <w:bCs/>
                          <w:color w:val="FFFFFF" w:themeColor="light1"/>
                          <w:kern w:val="24"/>
                          <w:sz w:val="56"/>
                          <w:szCs w:val="56"/>
                        </w:rPr>
                      </w:pPr>
                      <w:r>
                        <w:rPr>
                          <w:rFonts w:hAnsi="Calibri"/>
                          <w:b/>
                          <w:bCs/>
                          <w:color w:val="FFFFFF" w:themeColor="light1"/>
                          <w:kern w:val="24"/>
                          <w:sz w:val="56"/>
                          <w:szCs w:val="56"/>
                        </w:rPr>
                        <w:t>Rehellinen kilpailu</w:t>
                      </w:r>
                    </w:p>
                  </w:txbxContent>
                </v:textbox>
                <w10:wrap anchorx="margin"/>
              </v:roundrect>
            </w:pict>
          </mc:Fallback>
        </mc:AlternateContent>
      </w:r>
    </w:p>
    <w:p w14:paraId="1C60DAEF" w14:textId="4ABBB5C6" w:rsidR="008A4252" w:rsidRDefault="008A4252"/>
    <w:p w14:paraId="1E395A8D" w14:textId="1953A319" w:rsidR="008A4252" w:rsidRDefault="008A4252"/>
    <w:p w14:paraId="38A4C1AF" w14:textId="23A73AFB" w:rsidR="008A4252" w:rsidRDefault="008A4252"/>
    <w:p w14:paraId="618E71F1" w14:textId="57584AD7" w:rsidR="008A4252" w:rsidRDefault="008A4252"/>
    <w:p w14:paraId="713C0F97" w14:textId="6ABD96E5" w:rsidR="008A4252" w:rsidRDefault="008A4252"/>
    <w:p w14:paraId="0652AD88" w14:textId="2CD7E1D2" w:rsidR="008A4252" w:rsidRDefault="008A4252"/>
    <w:p w14:paraId="70FEFD98" w14:textId="26AAA961" w:rsidR="008A4252" w:rsidRDefault="008A4252"/>
    <w:p w14:paraId="7C30B6D7" w14:textId="73E356AE" w:rsidR="008A4252" w:rsidRDefault="008A4252"/>
    <w:p w14:paraId="738145B9" w14:textId="415CB56E" w:rsidR="008A4252" w:rsidRDefault="008A4252"/>
    <w:p w14:paraId="1CA9141B" w14:textId="77777777" w:rsidR="008A4252" w:rsidRDefault="008A4252"/>
    <w:p w14:paraId="300D619D" w14:textId="0C668A06" w:rsidR="008A4252" w:rsidRDefault="008A4252"/>
    <w:p w14:paraId="54C9AE51" w14:textId="583144B9" w:rsidR="008A4252" w:rsidRDefault="008A4252"/>
    <w:p w14:paraId="75264B3D" w14:textId="70B15B52" w:rsidR="008A4252" w:rsidRDefault="008A4252" w:rsidP="008A4252">
      <w:pPr>
        <w:jc w:val="center"/>
      </w:pPr>
      <w:r>
        <w:rPr>
          <w:noProof/>
        </w:rPr>
        <w:drawing>
          <wp:inline distT="0" distB="0" distL="0" distR="0" wp14:anchorId="5F0949EE" wp14:editId="2A4AE021">
            <wp:extent cx="3700508" cy="13430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1">
                      <a:extLst>
                        <a:ext uri="{28A0092B-C50C-407E-A947-70E740481C1C}">
                          <a14:useLocalDpi xmlns:a14="http://schemas.microsoft.com/office/drawing/2010/main" val="0"/>
                        </a:ext>
                      </a:extLst>
                    </a:blip>
                    <a:stretch>
                      <a:fillRect/>
                    </a:stretch>
                  </pic:blipFill>
                  <pic:spPr>
                    <a:xfrm>
                      <a:off x="0" y="0"/>
                      <a:ext cx="3700508" cy="1343025"/>
                    </a:xfrm>
                    <a:prstGeom prst="rect">
                      <a:avLst/>
                    </a:prstGeom>
                  </pic:spPr>
                </pic:pic>
              </a:graphicData>
            </a:graphic>
          </wp:inline>
        </w:drawing>
      </w:r>
    </w:p>
    <w:p w14:paraId="2285FBEC" w14:textId="701AE5FE" w:rsidR="008A4252" w:rsidRDefault="008A4252"/>
    <w:p w14:paraId="52F6309E" w14:textId="49B3F43D" w:rsidR="008A4252" w:rsidRDefault="008A4252"/>
    <w:p w14:paraId="7F332FAD" w14:textId="015394ED" w:rsidR="008A4252" w:rsidRDefault="008A4252"/>
    <w:p w14:paraId="7E85005E" w14:textId="77777777" w:rsidR="008A4252" w:rsidRDefault="008A4252"/>
    <w:p w14:paraId="7B04304B" w14:textId="77777777" w:rsidR="008A4252" w:rsidRDefault="008A4252"/>
    <w:p w14:paraId="23015A04" w14:textId="4E100338" w:rsidR="008A4252" w:rsidRPr="008A4252" w:rsidRDefault="008A4252" w:rsidP="008A4252">
      <w:pPr>
        <w:spacing w:after="0"/>
        <w:jc w:val="center"/>
        <w:rPr>
          <w:sz w:val="36"/>
          <w:szCs w:val="36"/>
        </w:rPr>
      </w:pPr>
      <w:r w:rsidRPr="008A4252">
        <w:rPr>
          <w:sz w:val="36"/>
          <w:szCs w:val="36"/>
        </w:rPr>
        <w:t>Suomen Ampumaurheiluliiton rehellisen kilpailun ohjelma</w:t>
      </w:r>
    </w:p>
    <w:p w14:paraId="6A77F36E" w14:textId="4F6BFFCC" w:rsidR="008A4252" w:rsidRDefault="008A4252" w:rsidP="008A4252">
      <w:pPr>
        <w:jc w:val="center"/>
        <w:rPr>
          <w:sz w:val="36"/>
          <w:szCs w:val="36"/>
        </w:rPr>
      </w:pPr>
      <w:r w:rsidRPr="008A4252">
        <w:rPr>
          <w:sz w:val="36"/>
          <w:szCs w:val="36"/>
        </w:rPr>
        <w:t>dopingin ja kilpailumanipulaation vastaiseen työhön</w:t>
      </w:r>
    </w:p>
    <w:p w14:paraId="7D411ED4" w14:textId="4648B688" w:rsidR="008A4252" w:rsidRDefault="008A4252" w:rsidP="008A4252">
      <w:pPr>
        <w:jc w:val="center"/>
        <w:rPr>
          <w:sz w:val="36"/>
          <w:szCs w:val="36"/>
        </w:rPr>
      </w:pPr>
    </w:p>
    <w:p w14:paraId="6E8F61A2" w14:textId="0DA18914" w:rsidR="008A4252" w:rsidRDefault="008A4252" w:rsidP="008A4252">
      <w:pPr>
        <w:jc w:val="center"/>
        <w:rPr>
          <w:sz w:val="36"/>
          <w:szCs w:val="36"/>
        </w:rPr>
      </w:pPr>
    </w:p>
    <w:p w14:paraId="34A08D04" w14:textId="31F13655" w:rsidR="00D37D27" w:rsidRPr="00D37D27" w:rsidRDefault="00D37D27" w:rsidP="008A4252">
      <w:pPr>
        <w:jc w:val="center"/>
        <w:rPr>
          <w:sz w:val="24"/>
          <w:szCs w:val="24"/>
        </w:rPr>
      </w:pPr>
      <w:r w:rsidRPr="00D37D27">
        <w:rPr>
          <w:sz w:val="24"/>
          <w:szCs w:val="24"/>
        </w:rPr>
        <w:t>H</w:t>
      </w:r>
      <w:r w:rsidR="00E82334">
        <w:rPr>
          <w:sz w:val="24"/>
          <w:szCs w:val="24"/>
        </w:rPr>
        <w:t xml:space="preserve">yväksytty </w:t>
      </w:r>
      <w:proofErr w:type="spellStart"/>
      <w:r w:rsidR="00E82334">
        <w:rPr>
          <w:sz w:val="24"/>
          <w:szCs w:val="24"/>
        </w:rPr>
        <w:t>SAL:n</w:t>
      </w:r>
      <w:proofErr w:type="spellEnd"/>
      <w:r w:rsidR="00E82334">
        <w:rPr>
          <w:sz w:val="24"/>
          <w:szCs w:val="24"/>
        </w:rPr>
        <w:t xml:space="preserve"> hallituksessa 12.10.2021</w:t>
      </w:r>
    </w:p>
    <w:p w14:paraId="3995A866" w14:textId="4CB3D0FB" w:rsidR="008A4252" w:rsidRDefault="008A4252" w:rsidP="008A4252"/>
    <w:p w14:paraId="1DFF1666" w14:textId="4932E296" w:rsidR="00AD650D" w:rsidRDefault="00AD650D" w:rsidP="00AD650D">
      <w:pPr>
        <w:rPr>
          <w:rStyle w:val="normaltextrun"/>
        </w:rPr>
      </w:pPr>
    </w:p>
    <w:sdt>
      <w:sdtPr>
        <w:rPr>
          <w:rFonts w:asciiTheme="minorHAnsi" w:eastAsiaTheme="minorHAnsi" w:hAnsiTheme="minorHAnsi" w:cstheme="minorBidi"/>
          <w:color w:val="auto"/>
          <w:sz w:val="22"/>
          <w:szCs w:val="22"/>
          <w:lang w:eastAsia="en-US"/>
        </w:rPr>
        <w:id w:val="438412096"/>
        <w:docPartObj>
          <w:docPartGallery w:val="Table of Contents"/>
          <w:docPartUnique/>
        </w:docPartObj>
      </w:sdtPr>
      <w:sdtEndPr>
        <w:rPr>
          <w:b/>
          <w:bCs/>
        </w:rPr>
      </w:sdtEndPr>
      <w:sdtContent>
        <w:p w14:paraId="187116CE" w14:textId="3540ABEE" w:rsidR="00AD650D" w:rsidRDefault="00AD650D">
          <w:pPr>
            <w:pStyle w:val="Sisllysluettelonotsikko"/>
          </w:pPr>
          <w:r>
            <w:t>Sisällys</w:t>
          </w:r>
        </w:p>
        <w:p w14:paraId="6194E56A" w14:textId="6560226B" w:rsidR="00651DAB" w:rsidRDefault="00AD650D">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75466931" w:history="1">
            <w:r w:rsidR="00651DAB" w:rsidRPr="005D79A6">
              <w:rPr>
                <w:rStyle w:val="Hyperlinkki"/>
                <w:noProof/>
              </w:rPr>
              <w:t>1.</w:t>
            </w:r>
            <w:r w:rsidR="00651DAB">
              <w:rPr>
                <w:rFonts w:eastAsiaTheme="minorEastAsia"/>
                <w:noProof/>
                <w:lang w:eastAsia="fi-FI"/>
              </w:rPr>
              <w:tab/>
            </w:r>
            <w:r w:rsidR="00651DAB" w:rsidRPr="005D79A6">
              <w:rPr>
                <w:rStyle w:val="Hyperlinkki"/>
                <w:noProof/>
              </w:rPr>
              <w:t>Suomen Ampumaurheiluliiton arvoperusta ja rehellisen kilpailun ohjelman tavoitteet</w:t>
            </w:r>
            <w:r w:rsidR="00651DAB">
              <w:rPr>
                <w:noProof/>
                <w:webHidden/>
              </w:rPr>
              <w:tab/>
            </w:r>
            <w:r w:rsidR="00651DAB">
              <w:rPr>
                <w:noProof/>
                <w:webHidden/>
              </w:rPr>
              <w:fldChar w:fldCharType="begin"/>
            </w:r>
            <w:r w:rsidR="00651DAB">
              <w:rPr>
                <w:noProof/>
                <w:webHidden/>
              </w:rPr>
              <w:instrText xml:space="preserve"> PAGEREF _Toc75466931 \h </w:instrText>
            </w:r>
            <w:r w:rsidR="00651DAB">
              <w:rPr>
                <w:noProof/>
                <w:webHidden/>
              </w:rPr>
            </w:r>
            <w:r w:rsidR="00651DAB">
              <w:rPr>
                <w:noProof/>
                <w:webHidden/>
              </w:rPr>
              <w:fldChar w:fldCharType="separate"/>
            </w:r>
            <w:r w:rsidR="0036052E">
              <w:rPr>
                <w:noProof/>
                <w:webHidden/>
              </w:rPr>
              <w:t>2</w:t>
            </w:r>
            <w:r w:rsidR="00651DAB">
              <w:rPr>
                <w:noProof/>
                <w:webHidden/>
              </w:rPr>
              <w:fldChar w:fldCharType="end"/>
            </w:r>
          </w:hyperlink>
        </w:p>
        <w:p w14:paraId="2831FB36" w14:textId="2E17602B" w:rsidR="00651DAB" w:rsidRDefault="009C5CBC">
          <w:pPr>
            <w:pStyle w:val="Sisluet1"/>
            <w:tabs>
              <w:tab w:val="left" w:pos="440"/>
              <w:tab w:val="right" w:leader="dot" w:pos="9628"/>
            </w:tabs>
            <w:rPr>
              <w:rFonts w:eastAsiaTheme="minorEastAsia"/>
              <w:noProof/>
              <w:lang w:eastAsia="fi-FI"/>
            </w:rPr>
          </w:pPr>
          <w:hyperlink w:anchor="_Toc75466932" w:history="1">
            <w:r w:rsidR="00651DAB" w:rsidRPr="005D79A6">
              <w:rPr>
                <w:rStyle w:val="Hyperlinkki"/>
                <w:noProof/>
              </w:rPr>
              <w:t>2.</w:t>
            </w:r>
            <w:r w:rsidR="00651DAB">
              <w:rPr>
                <w:rFonts w:eastAsiaTheme="minorEastAsia"/>
                <w:noProof/>
                <w:lang w:eastAsia="fi-FI"/>
              </w:rPr>
              <w:tab/>
            </w:r>
            <w:r w:rsidR="00651DAB" w:rsidRPr="005D79A6">
              <w:rPr>
                <w:rStyle w:val="Hyperlinkki"/>
                <w:noProof/>
              </w:rPr>
              <w:t>Kilpailumanipulaatio ja tilannekuva</w:t>
            </w:r>
            <w:r w:rsidR="00651DAB">
              <w:rPr>
                <w:noProof/>
                <w:webHidden/>
              </w:rPr>
              <w:tab/>
            </w:r>
            <w:r w:rsidR="00651DAB">
              <w:rPr>
                <w:noProof/>
                <w:webHidden/>
              </w:rPr>
              <w:fldChar w:fldCharType="begin"/>
            </w:r>
            <w:r w:rsidR="00651DAB">
              <w:rPr>
                <w:noProof/>
                <w:webHidden/>
              </w:rPr>
              <w:instrText xml:space="preserve"> PAGEREF _Toc75466932 \h </w:instrText>
            </w:r>
            <w:r w:rsidR="00651DAB">
              <w:rPr>
                <w:noProof/>
                <w:webHidden/>
              </w:rPr>
            </w:r>
            <w:r w:rsidR="00651DAB">
              <w:rPr>
                <w:noProof/>
                <w:webHidden/>
              </w:rPr>
              <w:fldChar w:fldCharType="separate"/>
            </w:r>
            <w:r w:rsidR="0036052E">
              <w:rPr>
                <w:noProof/>
                <w:webHidden/>
              </w:rPr>
              <w:t>3</w:t>
            </w:r>
            <w:r w:rsidR="00651DAB">
              <w:rPr>
                <w:noProof/>
                <w:webHidden/>
              </w:rPr>
              <w:fldChar w:fldCharType="end"/>
            </w:r>
          </w:hyperlink>
        </w:p>
        <w:p w14:paraId="207F0915" w14:textId="606060D5" w:rsidR="00651DAB" w:rsidRDefault="009C5CBC">
          <w:pPr>
            <w:pStyle w:val="Sisluet2"/>
            <w:tabs>
              <w:tab w:val="left" w:pos="880"/>
              <w:tab w:val="right" w:leader="dot" w:pos="9628"/>
            </w:tabs>
            <w:rPr>
              <w:rFonts w:eastAsiaTheme="minorEastAsia"/>
              <w:noProof/>
              <w:lang w:eastAsia="fi-FI"/>
            </w:rPr>
          </w:pPr>
          <w:hyperlink w:anchor="_Toc75466933" w:history="1">
            <w:r w:rsidR="00651DAB" w:rsidRPr="005D79A6">
              <w:rPr>
                <w:rStyle w:val="Hyperlinkki"/>
                <w:noProof/>
              </w:rPr>
              <w:t>2.1.</w:t>
            </w:r>
            <w:r w:rsidR="00651DAB">
              <w:rPr>
                <w:rFonts w:eastAsiaTheme="minorEastAsia"/>
                <w:noProof/>
                <w:lang w:eastAsia="fi-FI"/>
              </w:rPr>
              <w:tab/>
            </w:r>
            <w:r w:rsidR="00651DAB" w:rsidRPr="005D79A6">
              <w:rPr>
                <w:rStyle w:val="Hyperlinkki"/>
                <w:noProof/>
              </w:rPr>
              <w:t>Mitä kilpailumanipulaatio on?</w:t>
            </w:r>
            <w:r w:rsidR="00651DAB">
              <w:rPr>
                <w:noProof/>
                <w:webHidden/>
              </w:rPr>
              <w:tab/>
            </w:r>
            <w:r w:rsidR="00651DAB">
              <w:rPr>
                <w:noProof/>
                <w:webHidden/>
              </w:rPr>
              <w:fldChar w:fldCharType="begin"/>
            </w:r>
            <w:r w:rsidR="00651DAB">
              <w:rPr>
                <w:noProof/>
                <w:webHidden/>
              </w:rPr>
              <w:instrText xml:space="preserve"> PAGEREF _Toc75466933 \h </w:instrText>
            </w:r>
            <w:r w:rsidR="00651DAB">
              <w:rPr>
                <w:noProof/>
                <w:webHidden/>
              </w:rPr>
            </w:r>
            <w:r w:rsidR="00651DAB">
              <w:rPr>
                <w:noProof/>
                <w:webHidden/>
              </w:rPr>
              <w:fldChar w:fldCharType="separate"/>
            </w:r>
            <w:r w:rsidR="0036052E">
              <w:rPr>
                <w:noProof/>
                <w:webHidden/>
              </w:rPr>
              <w:t>3</w:t>
            </w:r>
            <w:r w:rsidR="00651DAB">
              <w:rPr>
                <w:noProof/>
                <w:webHidden/>
              </w:rPr>
              <w:fldChar w:fldCharType="end"/>
            </w:r>
          </w:hyperlink>
        </w:p>
        <w:p w14:paraId="448C2287" w14:textId="127E22E1" w:rsidR="00651DAB" w:rsidRDefault="009C5CBC">
          <w:pPr>
            <w:pStyle w:val="Sisluet2"/>
            <w:tabs>
              <w:tab w:val="left" w:pos="880"/>
              <w:tab w:val="right" w:leader="dot" w:pos="9628"/>
            </w:tabs>
            <w:rPr>
              <w:rFonts w:eastAsiaTheme="minorEastAsia"/>
              <w:noProof/>
              <w:lang w:eastAsia="fi-FI"/>
            </w:rPr>
          </w:pPr>
          <w:hyperlink w:anchor="_Toc75466934" w:history="1">
            <w:r w:rsidR="00651DAB" w:rsidRPr="005D79A6">
              <w:rPr>
                <w:rStyle w:val="Hyperlinkki"/>
                <w:noProof/>
              </w:rPr>
              <w:t>2.2.</w:t>
            </w:r>
            <w:r w:rsidR="00651DAB">
              <w:rPr>
                <w:rFonts w:eastAsiaTheme="minorEastAsia"/>
                <w:noProof/>
                <w:lang w:eastAsia="fi-FI"/>
              </w:rPr>
              <w:tab/>
            </w:r>
            <w:r w:rsidR="00651DAB" w:rsidRPr="005D79A6">
              <w:rPr>
                <w:rStyle w:val="Hyperlinkki"/>
                <w:noProof/>
              </w:rPr>
              <w:t>Kilpailumanipulaation tilannekuva ampumaurheilussa</w:t>
            </w:r>
            <w:r w:rsidR="00651DAB">
              <w:rPr>
                <w:noProof/>
                <w:webHidden/>
              </w:rPr>
              <w:tab/>
            </w:r>
            <w:r w:rsidR="00651DAB">
              <w:rPr>
                <w:noProof/>
                <w:webHidden/>
              </w:rPr>
              <w:fldChar w:fldCharType="begin"/>
            </w:r>
            <w:r w:rsidR="00651DAB">
              <w:rPr>
                <w:noProof/>
                <w:webHidden/>
              </w:rPr>
              <w:instrText xml:space="preserve"> PAGEREF _Toc75466934 \h </w:instrText>
            </w:r>
            <w:r w:rsidR="00651DAB">
              <w:rPr>
                <w:noProof/>
                <w:webHidden/>
              </w:rPr>
            </w:r>
            <w:r w:rsidR="00651DAB">
              <w:rPr>
                <w:noProof/>
                <w:webHidden/>
              </w:rPr>
              <w:fldChar w:fldCharType="separate"/>
            </w:r>
            <w:r w:rsidR="0036052E">
              <w:rPr>
                <w:noProof/>
                <w:webHidden/>
              </w:rPr>
              <w:t>4</w:t>
            </w:r>
            <w:r w:rsidR="00651DAB">
              <w:rPr>
                <w:noProof/>
                <w:webHidden/>
              </w:rPr>
              <w:fldChar w:fldCharType="end"/>
            </w:r>
          </w:hyperlink>
        </w:p>
        <w:p w14:paraId="4F155BDA" w14:textId="6426FBEC" w:rsidR="00651DAB" w:rsidRDefault="009C5CBC">
          <w:pPr>
            <w:pStyle w:val="Sisluet1"/>
            <w:tabs>
              <w:tab w:val="left" w:pos="440"/>
              <w:tab w:val="right" w:leader="dot" w:pos="9628"/>
            </w:tabs>
            <w:rPr>
              <w:rFonts w:eastAsiaTheme="minorEastAsia"/>
              <w:noProof/>
              <w:lang w:eastAsia="fi-FI"/>
            </w:rPr>
          </w:pPr>
          <w:hyperlink w:anchor="_Toc75466935" w:history="1">
            <w:r w:rsidR="00651DAB" w:rsidRPr="005D79A6">
              <w:rPr>
                <w:rStyle w:val="Hyperlinkki"/>
                <w:noProof/>
              </w:rPr>
              <w:t>3.</w:t>
            </w:r>
            <w:r w:rsidR="00651DAB">
              <w:rPr>
                <w:rFonts w:eastAsiaTheme="minorEastAsia"/>
                <w:noProof/>
                <w:lang w:eastAsia="fi-FI"/>
              </w:rPr>
              <w:tab/>
            </w:r>
            <w:r w:rsidR="00651DAB" w:rsidRPr="005D79A6">
              <w:rPr>
                <w:rStyle w:val="Hyperlinkki"/>
                <w:noProof/>
              </w:rPr>
              <w:t>Antidopingsäännöstöt</w:t>
            </w:r>
            <w:r w:rsidR="00651DAB">
              <w:rPr>
                <w:noProof/>
                <w:webHidden/>
              </w:rPr>
              <w:tab/>
            </w:r>
            <w:r w:rsidR="00651DAB">
              <w:rPr>
                <w:noProof/>
                <w:webHidden/>
              </w:rPr>
              <w:fldChar w:fldCharType="begin"/>
            </w:r>
            <w:r w:rsidR="00651DAB">
              <w:rPr>
                <w:noProof/>
                <w:webHidden/>
              </w:rPr>
              <w:instrText xml:space="preserve"> PAGEREF _Toc75466935 \h </w:instrText>
            </w:r>
            <w:r w:rsidR="00651DAB">
              <w:rPr>
                <w:noProof/>
                <w:webHidden/>
              </w:rPr>
            </w:r>
            <w:r w:rsidR="00651DAB">
              <w:rPr>
                <w:noProof/>
                <w:webHidden/>
              </w:rPr>
              <w:fldChar w:fldCharType="separate"/>
            </w:r>
            <w:r w:rsidR="0036052E">
              <w:rPr>
                <w:noProof/>
                <w:webHidden/>
              </w:rPr>
              <w:t>4</w:t>
            </w:r>
            <w:r w:rsidR="00651DAB">
              <w:rPr>
                <w:noProof/>
                <w:webHidden/>
              </w:rPr>
              <w:fldChar w:fldCharType="end"/>
            </w:r>
          </w:hyperlink>
        </w:p>
        <w:p w14:paraId="017186A0" w14:textId="557E0742" w:rsidR="00651DAB" w:rsidRDefault="009C5CBC">
          <w:pPr>
            <w:pStyle w:val="Sisluet1"/>
            <w:tabs>
              <w:tab w:val="left" w:pos="440"/>
              <w:tab w:val="right" w:leader="dot" w:pos="9628"/>
            </w:tabs>
            <w:rPr>
              <w:rFonts w:eastAsiaTheme="minorEastAsia"/>
              <w:noProof/>
              <w:lang w:eastAsia="fi-FI"/>
            </w:rPr>
          </w:pPr>
          <w:hyperlink w:anchor="_Toc75466936" w:history="1">
            <w:r w:rsidR="00651DAB" w:rsidRPr="005D79A6">
              <w:rPr>
                <w:rStyle w:val="Hyperlinkki"/>
                <w:noProof/>
              </w:rPr>
              <w:t>4.</w:t>
            </w:r>
            <w:r w:rsidR="00651DAB">
              <w:rPr>
                <w:rFonts w:eastAsiaTheme="minorEastAsia"/>
                <w:noProof/>
                <w:lang w:eastAsia="fi-FI"/>
              </w:rPr>
              <w:tab/>
            </w:r>
            <w:r w:rsidR="00651DAB" w:rsidRPr="005D79A6">
              <w:rPr>
                <w:rStyle w:val="Hyperlinkki"/>
                <w:noProof/>
              </w:rPr>
              <w:t>Dopingvalvonta</w:t>
            </w:r>
            <w:r w:rsidR="00651DAB">
              <w:rPr>
                <w:noProof/>
                <w:webHidden/>
              </w:rPr>
              <w:tab/>
            </w:r>
            <w:r w:rsidR="00651DAB">
              <w:rPr>
                <w:noProof/>
                <w:webHidden/>
              </w:rPr>
              <w:fldChar w:fldCharType="begin"/>
            </w:r>
            <w:r w:rsidR="00651DAB">
              <w:rPr>
                <w:noProof/>
                <w:webHidden/>
              </w:rPr>
              <w:instrText xml:space="preserve"> PAGEREF _Toc75466936 \h </w:instrText>
            </w:r>
            <w:r w:rsidR="00651DAB">
              <w:rPr>
                <w:noProof/>
                <w:webHidden/>
              </w:rPr>
            </w:r>
            <w:r w:rsidR="00651DAB">
              <w:rPr>
                <w:noProof/>
                <w:webHidden/>
              </w:rPr>
              <w:fldChar w:fldCharType="separate"/>
            </w:r>
            <w:r w:rsidR="0036052E">
              <w:rPr>
                <w:noProof/>
                <w:webHidden/>
              </w:rPr>
              <w:t>5</w:t>
            </w:r>
            <w:r w:rsidR="00651DAB">
              <w:rPr>
                <w:noProof/>
                <w:webHidden/>
              </w:rPr>
              <w:fldChar w:fldCharType="end"/>
            </w:r>
          </w:hyperlink>
        </w:p>
        <w:p w14:paraId="7B466616" w14:textId="39D7265A" w:rsidR="00651DAB" w:rsidRDefault="009C5CBC">
          <w:pPr>
            <w:pStyle w:val="Sisluet2"/>
            <w:tabs>
              <w:tab w:val="left" w:pos="880"/>
              <w:tab w:val="right" w:leader="dot" w:pos="9628"/>
            </w:tabs>
            <w:rPr>
              <w:rFonts w:eastAsiaTheme="minorEastAsia"/>
              <w:noProof/>
              <w:lang w:eastAsia="fi-FI"/>
            </w:rPr>
          </w:pPr>
          <w:hyperlink w:anchor="_Toc75466937" w:history="1">
            <w:r w:rsidR="00651DAB" w:rsidRPr="005D79A6">
              <w:rPr>
                <w:rStyle w:val="Hyperlinkki"/>
                <w:noProof/>
              </w:rPr>
              <w:t>4.1.</w:t>
            </w:r>
            <w:r w:rsidR="00651DAB">
              <w:rPr>
                <w:rFonts w:eastAsiaTheme="minorEastAsia"/>
                <w:noProof/>
                <w:lang w:eastAsia="fi-FI"/>
              </w:rPr>
              <w:tab/>
            </w:r>
            <w:r w:rsidR="00651DAB" w:rsidRPr="005D79A6">
              <w:rPr>
                <w:rStyle w:val="Hyperlinkki"/>
                <w:noProof/>
              </w:rPr>
              <w:t>Testauspooli</w:t>
            </w:r>
            <w:r w:rsidR="00651DAB">
              <w:rPr>
                <w:noProof/>
                <w:webHidden/>
              </w:rPr>
              <w:tab/>
            </w:r>
            <w:r w:rsidR="00651DAB">
              <w:rPr>
                <w:noProof/>
                <w:webHidden/>
              </w:rPr>
              <w:fldChar w:fldCharType="begin"/>
            </w:r>
            <w:r w:rsidR="00651DAB">
              <w:rPr>
                <w:noProof/>
                <w:webHidden/>
              </w:rPr>
              <w:instrText xml:space="preserve"> PAGEREF _Toc75466937 \h </w:instrText>
            </w:r>
            <w:r w:rsidR="00651DAB">
              <w:rPr>
                <w:noProof/>
                <w:webHidden/>
              </w:rPr>
            </w:r>
            <w:r w:rsidR="00651DAB">
              <w:rPr>
                <w:noProof/>
                <w:webHidden/>
              </w:rPr>
              <w:fldChar w:fldCharType="separate"/>
            </w:r>
            <w:r w:rsidR="0036052E">
              <w:rPr>
                <w:noProof/>
                <w:webHidden/>
              </w:rPr>
              <w:t>6</w:t>
            </w:r>
            <w:r w:rsidR="00651DAB">
              <w:rPr>
                <w:noProof/>
                <w:webHidden/>
              </w:rPr>
              <w:fldChar w:fldCharType="end"/>
            </w:r>
          </w:hyperlink>
        </w:p>
        <w:p w14:paraId="56C76283" w14:textId="77BC2A13" w:rsidR="00651DAB" w:rsidRDefault="009C5CBC">
          <w:pPr>
            <w:pStyle w:val="Sisluet2"/>
            <w:tabs>
              <w:tab w:val="left" w:pos="880"/>
              <w:tab w:val="right" w:leader="dot" w:pos="9628"/>
            </w:tabs>
            <w:rPr>
              <w:rFonts w:eastAsiaTheme="minorEastAsia"/>
              <w:noProof/>
              <w:lang w:eastAsia="fi-FI"/>
            </w:rPr>
          </w:pPr>
          <w:hyperlink w:anchor="_Toc75466938" w:history="1">
            <w:r w:rsidR="00651DAB" w:rsidRPr="005D79A6">
              <w:rPr>
                <w:rStyle w:val="Hyperlinkki"/>
                <w:noProof/>
              </w:rPr>
              <w:t>4.2.</w:t>
            </w:r>
            <w:r w:rsidR="00651DAB">
              <w:rPr>
                <w:rFonts w:eastAsiaTheme="minorEastAsia"/>
                <w:noProof/>
                <w:lang w:eastAsia="fi-FI"/>
              </w:rPr>
              <w:tab/>
            </w:r>
            <w:r w:rsidR="00651DAB" w:rsidRPr="005D79A6">
              <w:rPr>
                <w:rStyle w:val="Hyperlinkki"/>
                <w:noProof/>
              </w:rPr>
              <w:t>Erivapaudet</w:t>
            </w:r>
            <w:r w:rsidR="00651DAB">
              <w:rPr>
                <w:noProof/>
                <w:webHidden/>
              </w:rPr>
              <w:tab/>
            </w:r>
            <w:r w:rsidR="00651DAB">
              <w:rPr>
                <w:noProof/>
                <w:webHidden/>
              </w:rPr>
              <w:fldChar w:fldCharType="begin"/>
            </w:r>
            <w:r w:rsidR="00651DAB">
              <w:rPr>
                <w:noProof/>
                <w:webHidden/>
              </w:rPr>
              <w:instrText xml:space="preserve"> PAGEREF _Toc75466938 \h </w:instrText>
            </w:r>
            <w:r w:rsidR="00651DAB">
              <w:rPr>
                <w:noProof/>
                <w:webHidden/>
              </w:rPr>
            </w:r>
            <w:r w:rsidR="00651DAB">
              <w:rPr>
                <w:noProof/>
                <w:webHidden/>
              </w:rPr>
              <w:fldChar w:fldCharType="separate"/>
            </w:r>
            <w:r w:rsidR="0036052E">
              <w:rPr>
                <w:noProof/>
                <w:webHidden/>
              </w:rPr>
              <w:t>6</w:t>
            </w:r>
            <w:r w:rsidR="00651DAB">
              <w:rPr>
                <w:noProof/>
                <w:webHidden/>
              </w:rPr>
              <w:fldChar w:fldCharType="end"/>
            </w:r>
          </w:hyperlink>
        </w:p>
        <w:p w14:paraId="3A1B1F05" w14:textId="0EE71FA0" w:rsidR="00651DAB" w:rsidRDefault="009C5CBC">
          <w:pPr>
            <w:pStyle w:val="Sisluet2"/>
            <w:tabs>
              <w:tab w:val="left" w:pos="880"/>
              <w:tab w:val="right" w:leader="dot" w:pos="9628"/>
            </w:tabs>
            <w:rPr>
              <w:rFonts w:eastAsiaTheme="minorEastAsia"/>
              <w:noProof/>
              <w:lang w:eastAsia="fi-FI"/>
            </w:rPr>
          </w:pPr>
          <w:hyperlink w:anchor="_Toc75466939" w:history="1">
            <w:r w:rsidR="00651DAB" w:rsidRPr="005D79A6">
              <w:rPr>
                <w:rStyle w:val="Hyperlinkki"/>
                <w:noProof/>
              </w:rPr>
              <w:t>4.3.</w:t>
            </w:r>
            <w:r w:rsidR="00651DAB">
              <w:rPr>
                <w:rFonts w:eastAsiaTheme="minorEastAsia"/>
                <w:noProof/>
                <w:lang w:eastAsia="fi-FI"/>
              </w:rPr>
              <w:tab/>
            </w:r>
            <w:r w:rsidR="00651DAB" w:rsidRPr="005D79A6">
              <w:rPr>
                <w:rStyle w:val="Hyperlinkki"/>
                <w:noProof/>
              </w:rPr>
              <w:t>Beetasalpaajan käytön erivapaudet ampumaurheilussa</w:t>
            </w:r>
            <w:r w:rsidR="00651DAB">
              <w:rPr>
                <w:noProof/>
                <w:webHidden/>
              </w:rPr>
              <w:tab/>
            </w:r>
            <w:r w:rsidR="00651DAB">
              <w:rPr>
                <w:noProof/>
                <w:webHidden/>
              </w:rPr>
              <w:fldChar w:fldCharType="begin"/>
            </w:r>
            <w:r w:rsidR="00651DAB">
              <w:rPr>
                <w:noProof/>
                <w:webHidden/>
              </w:rPr>
              <w:instrText xml:space="preserve"> PAGEREF _Toc75466939 \h </w:instrText>
            </w:r>
            <w:r w:rsidR="00651DAB">
              <w:rPr>
                <w:noProof/>
                <w:webHidden/>
              </w:rPr>
            </w:r>
            <w:r w:rsidR="00651DAB">
              <w:rPr>
                <w:noProof/>
                <w:webHidden/>
              </w:rPr>
              <w:fldChar w:fldCharType="separate"/>
            </w:r>
            <w:r w:rsidR="0036052E">
              <w:rPr>
                <w:noProof/>
                <w:webHidden/>
              </w:rPr>
              <w:t>7</w:t>
            </w:r>
            <w:r w:rsidR="00651DAB">
              <w:rPr>
                <w:noProof/>
                <w:webHidden/>
              </w:rPr>
              <w:fldChar w:fldCharType="end"/>
            </w:r>
          </w:hyperlink>
        </w:p>
        <w:p w14:paraId="3D81DE14" w14:textId="61F4994B" w:rsidR="00651DAB" w:rsidRDefault="009C5CBC">
          <w:pPr>
            <w:pStyle w:val="Sisluet2"/>
            <w:tabs>
              <w:tab w:val="left" w:pos="880"/>
              <w:tab w:val="right" w:leader="dot" w:pos="9628"/>
            </w:tabs>
            <w:rPr>
              <w:rFonts w:eastAsiaTheme="minorEastAsia"/>
              <w:noProof/>
              <w:lang w:eastAsia="fi-FI"/>
            </w:rPr>
          </w:pPr>
          <w:hyperlink w:anchor="_Toc75466940" w:history="1">
            <w:r w:rsidR="00651DAB" w:rsidRPr="005D79A6">
              <w:rPr>
                <w:rStyle w:val="Hyperlinkki"/>
                <w:noProof/>
              </w:rPr>
              <w:t>4.4.</w:t>
            </w:r>
            <w:r w:rsidR="00651DAB">
              <w:rPr>
                <w:rFonts w:eastAsiaTheme="minorEastAsia"/>
                <w:noProof/>
                <w:lang w:eastAsia="fi-FI"/>
              </w:rPr>
              <w:tab/>
            </w:r>
            <w:r w:rsidR="00651DAB" w:rsidRPr="005D79A6">
              <w:rPr>
                <w:rStyle w:val="Hyperlinkki"/>
                <w:noProof/>
              </w:rPr>
              <w:t>Dopingrikkomukset</w:t>
            </w:r>
            <w:r w:rsidR="00651DAB">
              <w:rPr>
                <w:noProof/>
                <w:webHidden/>
              </w:rPr>
              <w:tab/>
            </w:r>
            <w:r w:rsidR="00651DAB">
              <w:rPr>
                <w:noProof/>
                <w:webHidden/>
              </w:rPr>
              <w:fldChar w:fldCharType="begin"/>
            </w:r>
            <w:r w:rsidR="00651DAB">
              <w:rPr>
                <w:noProof/>
                <w:webHidden/>
              </w:rPr>
              <w:instrText xml:space="preserve"> PAGEREF _Toc75466940 \h </w:instrText>
            </w:r>
            <w:r w:rsidR="00651DAB">
              <w:rPr>
                <w:noProof/>
                <w:webHidden/>
              </w:rPr>
            </w:r>
            <w:r w:rsidR="00651DAB">
              <w:rPr>
                <w:noProof/>
                <w:webHidden/>
              </w:rPr>
              <w:fldChar w:fldCharType="separate"/>
            </w:r>
            <w:r w:rsidR="0036052E">
              <w:rPr>
                <w:noProof/>
                <w:webHidden/>
              </w:rPr>
              <w:t>7</w:t>
            </w:r>
            <w:r w:rsidR="00651DAB">
              <w:rPr>
                <w:noProof/>
                <w:webHidden/>
              </w:rPr>
              <w:fldChar w:fldCharType="end"/>
            </w:r>
          </w:hyperlink>
        </w:p>
        <w:p w14:paraId="3A31883F" w14:textId="2DE4DB04" w:rsidR="00651DAB" w:rsidRDefault="009C5CBC">
          <w:pPr>
            <w:pStyle w:val="Sisluet1"/>
            <w:tabs>
              <w:tab w:val="left" w:pos="440"/>
              <w:tab w:val="right" w:leader="dot" w:pos="9628"/>
            </w:tabs>
            <w:rPr>
              <w:rFonts w:eastAsiaTheme="minorEastAsia"/>
              <w:noProof/>
              <w:lang w:eastAsia="fi-FI"/>
            </w:rPr>
          </w:pPr>
          <w:hyperlink w:anchor="_Toc75466941" w:history="1">
            <w:r w:rsidR="00651DAB" w:rsidRPr="005D79A6">
              <w:rPr>
                <w:rStyle w:val="Hyperlinkki"/>
                <w:noProof/>
              </w:rPr>
              <w:t>5.</w:t>
            </w:r>
            <w:r w:rsidR="00651DAB">
              <w:rPr>
                <w:rFonts w:eastAsiaTheme="minorEastAsia"/>
                <w:noProof/>
                <w:lang w:eastAsia="fi-FI"/>
              </w:rPr>
              <w:tab/>
            </w:r>
            <w:r w:rsidR="00651DAB" w:rsidRPr="005D79A6">
              <w:rPr>
                <w:rStyle w:val="Hyperlinkki"/>
                <w:noProof/>
              </w:rPr>
              <w:t>Sopimukset</w:t>
            </w:r>
            <w:r w:rsidR="00651DAB">
              <w:rPr>
                <w:noProof/>
                <w:webHidden/>
              </w:rPr>
              <w:tab/>
            </w:r>
            <w:r w:rsidR="00651DAB">
              <w:rPr>
                <w:noProof/>
                <w:webHidden/>
              </w:rPr>
              <w:fldChar w:fldCharType="begin"/>
            </w:r>
            <w:r w:rsidR="00651DAB">
              <w:rPr>
                <w:noProof/>
                <w:webHidden/>
              </w:rPr>
              <w:instrText xml:space="preserve"> PAGEREF _Toc75466941 \h </w:instrText>
            </w:r>
            <w:r w:rsidR="00651DAB">
              <w:rPr>
                <w:noProof/>
                <w:webHidden/>
              </w:rPr>
            </w:r>
            <w:r w:rsidR="00651DAB">
              <w:rPr>
                <w:noProof/>
                <w:webHidden/>
              </w:rPr>
              <w:fldChar w:fldCharType="separate"/>
            </w:r>
            <w:r w:rsidR="0036052E">
              <w:rPr>
                <w:noProof/>
                <w:webHidden/>
              </w:rPr>
              <w:t>8</w:t>
            </w:r>
            <w:r w:rsidR="00651DAB">
              <w:rPr>
                <w:noProof/>
                <w:webHidden/>
              </w:rPr>
              <w:fldChar w:fldCharType="end"/>
            </w:r>
          </w:hyperlink>
        </w:p>
        <w:p w14:paraId="1944B0B5" w14:textId="4EB9E7F5" w:rsidR="00651DAB" w:rsidRDefault="009C5CBC">
          <w:pPr>
            <w:pStyle w:val="Sisluet1"/>
            <w:tabs>
              <w:tab w:val="left" w:pos="440"/>
              <w:tab w:val="right" w:leader="dot" w:pos="9628"/>
            </w:tabs>
            <w:rPr>
              <w:rFonts w:eastAsiaTheme="minorEastAsia"/>
              <w:noProof/>
              <w:lang w:eastAsia="fi-FI"/>
            </w:rPr>
          </w:pPr>
          <w:hyperlink w:anchor="_Toc75466942" w:history="1">
            <w:r w:rsidR="00651DAB" w:rsidRPr="005D79A6">
              <w:rPr>
                <w:rStyle w:val="Hyperlinkki"/>
                <w:noProof/>
              </w:rPr>
              <w:t>6.</w:t>
            </w:r>
            <w:r w:rsidR="00651DAB">
              <w:rPr>
                <w:rFonts w:eastAsiaTheme="minorEastAsia"/>
                <w:noProof/>
                <w:lang w:eastAsia="fi-FI"/>
              </w:rPr>
              <w:tab/>
            </w:r>
            <w:r w:rsidR="00651DAB" w:rsidRPr="005D79A6">
              <w:rPr>
                <w:rStyle w:val="Hyperlinkki"/>
                <w:noProof/>
              </w:rPr>
              <w:t>Koulutus</w:t>
            </w:r>
            <w:r w:rsidR="00651DAB">
              <w:rPr>
                <w:noProof/>
                <w:webHidden/>
              </w:rPr>
              <w:tab/>
            </w:r>
            <w:r w:rsidR="00651DAB">
              <w:rPr>
                <w:noProof/>
                <w:webHidden/>
              </w:rPr>
              <w:fldChar w:fldCharType="begin"/>
            </w:r>
            <w:r w:rsidR="00651DAB">
              <w:rPr>
                <w:noProof/>
                <w:webHidden/>
              </w:rPr>
              <w:instrText xml:space="preserve"> PAGEREF _Toc75466942 \h </w:instrText>
            </w:r>
            <w:r w:rsidR="00651DAB">
              <w:rPr>
                <w:noProof/>
                <w:webHidden/>
              </w:rPr>
            </w:r>
            <w:r w:rsidR="00651DAB">
              <w:rPr>
                <w:noProof/>
                <w:webHidden/>
              </w:rPr>
              <w:fldChar w:fldCharType="separate"/>
            </w:r>
            <w:r w:rsidR="0036052E">
              <w:rPr>
                <w:noProof/>
                <w:webHidden/>
              </w:rPr>
              <w:t>9</w:t>
            </w:r>
            <w:r w:rsidR="00651DAB">
              <w:rPr>
                <w:noProof/>
                <w:webHidden/>
              </w:rPr>
              <w:fldChar w:fldCharType="end"/>
            </w:r>
          </w:hyperlink>
        </w:p>
        <w:p w14:paraId="7B3BBEBB" w14:textId="3EBCAE67" w:rsidR="00651DAB" w:rsidRDefault="009C5CBC">
          <w:pPr>
            <w:pStyle w:val="Sisluet2"/>
            <w:tabs>
              <w:tab w:val="left" w:pos="880"/>
              <w:tab w:val="right" w:leader="dot" w:pos="9628"/>
            </w:tabs>
            <w:rPr>
              <w:rFonts w:eastAsiaTheme="minorEastAsia"/>
              <w:noProof/>
              <w:lang w:eastAsia="fi-FI"/>
            </w:rPr>
          </w:pPr>
          <w:hyperlink w:anchor="_Toc75466943" w:history="1">
            <w:r w:rsidR="00651DAB" w:rsidRPr="005D79A6">
              <w:rPr>
                <w:rStyle w:val="Hyperlinkki"/>
                <w:noProof/>
              </w:rPr>
              <w:t>6.1.</w:t>
            </w:r>
            <w:r w:rsidR="00651DAB">
              <w:rPr>
                <w:rFonts w:eastAsiaTheme="minorEastAsia"/>
                <w:noProof/>
                <w:lang w:eastAsia="fi-FI"/>
              </w:rPr>
              <w:tab/>
            </w:r>
            <w:r w:rsidR="00651DAB" w:rsidRPr="005D79A6">
              <w:rPr>
                <w:rStyle w:val="Hyperlinkki"/>
                <w:noProof/>
              </w:rPr>
              <w:t>Antidopingkoulutus</w:t>
            </w:r>
            <w:r w:rsidR="00651DAB">
              <w:rPr>
                <w:noProof/>
                <w:webHidden/>
              </w:rPr>
              <w:tab/>
            </w:r>
            <w:r w:rsidR="00651DAB">
              <w:rPr>
                <w:noProof/>
                <w:webHidden/>
              </w:rPr>
              <w:fldChar w:fldCharType="begin"/>
            </w:r>
            <w:r w:rsidR="00651DAB">
              <w:rPr>
                <w:noProof/>
                <w:webHidden/>
              </w:rPr>
              <w:instrText xml:space="preserve"> PAGEREF _Toc75466943 \h </w:instrText>
            </w:r>
            <w:r w:rsidR="00651DAB">
              <w:rPr>
                <w:noProof/>
                <w:webHidden/>
              </w:rPr>
            </w:r>
            <w:r w:rsidR="00651DAB">
              <w:rPr>
                <w:noProof/>
                <w:webHidden/>
              </w:rPr>
              <w:fldChar w:fldCharType="separate"/>
            </w:r>
            <w:r w:rsidR="0036052E">
              <w:rPr>
                <w:noProof/>
                <w:webHidden/>
              </w:rPr>
              <w:t>9</w:t>
            </w:r>
            <w:r w:rsidR="00651DAB">
              <w:rPr>
                <w:noProof/>
                <w:webHidden/>
              </w:rPr>
              <w:fldChar w:fldCharType="end"/>
            </w:r>
          </w:hyperlink>
        </w:p>
        <w:p w14:paraId="3E1107DE" w14:textId="05DF6EE5" w:rsidR="00651DAB" w:rsidRDefault="009C5CBC">
          <w:pPr>
            <w:pStyle w:val="Sisluet2"/>
            <w:tabs>
              <w:tab w:val="left" w:pos="880"/>
              <w:tab w:val="right" w:leader="dot" w:pos="9628"/>
            </w:tabs>
            <w:rPr>
              <w:rFonts w:eastAsiaTheme="minorEastAsia"/>
              <w:noProof/>
              <w:lang w:eastAsia="fi-FI"/>
            </w:rPr>
          </w:pPr>
          <w:hyperlink w:anchor="_Toc75466944" w:history="1">
            <w:r w:rsidR="00651DAB" w:rsidRPr="005D79A6">
              <w:rPr>
                <w:rStyle w:val="Hyperlinkki"/>
                <w:noProof/>
              </w:rPr>
              <w:t>6.2.</w:t>
            </w:r>
            <w:r w:rsidR="00651DAB">
              <w:rPr>
                <w:rFonts w:eastAsiaTheme="minorEastAsia"/>
                <w:noProof/>
                <w:lang w:eastAsia="fi-FI"/>
              </w:rPr>
              <w:tab/>
            </w:r>
            <w:r w:rsidR="00651DAB" w:rsidRPr="005D79A6">
              <w:rPr>
                <w:rStyle w:val="Hyperlinkki"/>
                <w:noProof/>
              </w:rPr>
              <w:t>Kilpailumanipulaation torjuntaan tähtäävä koulutus</w:t>
            </w:r>
            <w:r w:rsidR="00651DAB">
              <w:rPr>
                <w:noProof/>
                <w:webHidden/>
              </w:rPr>
              <w:tab/>
            </w:r>
            <w:r w:rsidR="00651DAB">
              <w:rPr>
                <w:noProof/>
                <w:webHidden/>
              </w:rPr>
              <w:fldChar w:fldCharType="begin"/>
            </w:r>
            <w:r w:rsidR="00651DAB">
              <w:rPr>
                <w:noProof/>
                <w:webHidden/>
              </w:rPr>
              <w:instrText xml:space="preserve"> PAGEREF _Toc75466944 \h </w:instrText>
            </w:r>
            <w:r w:rsidR="00651DAB">
              <w:rPr>
                <w:noProof/>
                <w:webHidden/>
              </w:rPr>
            </w:r>
            <w:r w:rsidR="00651DAB">
              <w:rPr>
                <w:noProof/>
                <w:webHidden/>
              </w:rPr>
              <w:fldChar w:fldCharType="separate"/>
            </w:r>
            <w:r w:rsidR="0036052E">
              <w:rPr>
                <w:noProof/>
                <w:webHidden/>
              </w:rPr>
              <w:t>10</w:t>
            </w:r>
            <w:r w:rsidR="00651DAB">
              <w:rPr>
                <w:noProof/>
                <w:webHidden/>
              </w:rPr>
              <w:fldChar w:fldCharType="end"/>
            </w:r>
          </w:hyperlink>
        </w:p>
        <w:p w14:paraId="2E6793E9" w14:textId="1B226504" w:rsidR="00651DAB" w:rsidRDefault="009C5CBC">
          <w:pPr>
            <w:pStyle w:val="Sisluet1"/>
            <w:tabs>
              <w:tab w:val="left" w:pos="440"/>
              <w:tab w:val="right" w:leader="dot" w:pos="9628"/>
            </w:tabs>
            <w:rPr>
              <w:rFonts w:eastAsiaTheme="minorEastAsia"/>
              <w:noProof/>
              <w:lang w:eastAsia="fi-FI"/>
            </w:rPr>
          </w:pPr>
          <w:hyperlink w:anchor="_Toc75466945" w:history="1">
            <w:r w:rsidR="00651DAB" w:rsidRPr="005D79A6">
              <w:rPr>
                <w:rStyle w:val="Hyperlinkki"/>
                <w:noProof/>
              </w:rPr>
              <w:t>7.</w:t>
            </w:r>
            <w:r w:rsidR="00651DAB">
              <w:rPr>
                <w:rFonts w:eastAsiaTheme="minorEastAsia"/>
                <w:noProof/>
                <w:lang w:eastAsia="fi-FI"/>
              </w:rPr>
              <w:tab/>
            </w:r>
            <w:r w:rsidR="00651DAB" w:rsidRPr="005D79A6">
              <w:rPr>
                <w:rStyle w:val="Hyperlinkki"/>
                <w:noProof/>
              </w:rPr>
              <w:t>Toimintaohjeet</w:t>
            </w:r>
            <w:r w:rsidR="00651DAB">
              <w:rPr>
                <w:noProof/>
                <w:webHidden/>
              </w:rPr>
              <w:tab/>
            </w:r>
            <w:r w:rsidR="00651DAB">
              <w:rPr>
                <w:noProof/>
                <w:webHidden/>
              </w:rPr>
              <w:fldChar w:fldCharType="begin"/>
            </w:r>
            <w:r w:rsidR="00651DAB">
              <w:rPr>
                <w:noProof/>
                <w:webHidden/>
              </w:rPr>
              <w:instrText xml:space="preserve"> PAGEREF _Toc75466945 \h </w:instrText>
            </w:r>
            <w:r w:rsidR="00651DAB">
              <w:rPr>
                <w:noProof/>
                <w:webHidden/>
              </w:rPr>
            </w:r>
            <w:r w:rsidR="00651DAB">
              <w:rPr>
                <w:noProof/>
                <w:webHidden/>
              </w:rPr>
              <w:fldChar w:fldCharType="separate"/>
            </w:r>
            <w:r w:rsidR="0036052E">
              <w:rPr>
                <w:noProof/>
                <w:webHidden/>
              </w:rPr>
              <w:t>11</w:t>
            </w:r>
            <w:r w:rsidR="00651DAB">
              <w:rPr>
                <w:noProof/>
                <w:webHidden/>
              </w:rPr>
              <w:fldChar w:fldCharType="end"/>
            </w:r>
          </w:hyperlink>
        </w:p>
        <w:p w14:paraId="56A21754" w14:textId="784C4932" w:rsidR="00651DAB" w:rsidRDefault="009C5CBC">
          <w:pPr>
            <w:pStyle w:val="Sisluet2"/>
            <w:tabs>
              <w:tab w:val="left" w:pos="880"/>
              <w:tab w:val="right" w:leader="dot" w:pos="9628"/>
            </w:tabs>
            <w:rPr>
              <w:rFonts w:eastAsiaTheme="minorEastAsia"/>
              <w:noProof/>
              <w:lang w:eastAsia="fi-FI"/>
            </w:rPr>
          </w:pPr>
          <w:hyperlink w:anchor="_Toc75466946" w:history="1">
            <w:r w:rsidR="00651DAB" w:rsidRPr="005D79A6">
              <w:rPr>
                <w:rStyle w:val="Hyperlinkki"/>
                <w:noProof/>
              </w:rPr>
              <w:t>7.1.</w:t>
            </w:r>
            <w:r w:rsidR="00651DAB">
              <w:rPr>
                <w:rFonts w:eastAsiaTheme="minorEastAsia"/>
                <w:noProof/>
                <w:lang w:eastAsia="fi-FI"/>
              </w:rPr>
              <w:tab/>
            </w:r>
            <w:r w:rsidR="00651DAB" w:rsidRPr="005D79A6">
              <w:rPr>
                <w:rStyle w:val="Hyperlinkki"/>
                <w:noProof/>
              </w:rPr>
              <w:t>Toimintaohjeet kilpailumanipulaatiotapauksia varten</w:t>
            </w:r>
            <w:r w:rsidR="00651DAB">
              <w:rPr>
                <w:noProof/>
                <w:webHidden/>
              </w:rPr>
              <w:tab/>
            </w:r>
            <w:r w:rsidR="00651DAB">
              <w:rPr>
                <w:noProof/>
                <w:webHidden/>
              </w:rPr>
              <w:fldChar w:fldCharType="begin"/>
            </w:r>
            <w:r w:rsidR="00651DAB">
              <w:rPr>
                <w:noProof/>
                <w:webHidden/>
              </w:rPr>
              <w:instrText xml:space="preserve"> PAGEREF _Toc75466946 \h </w:instrText>
            </w:r>
            <w:r w:rsidR="00651DAB">
              <w:rPr>
                <w:noProof/>
                <w:webHidden/>
              </w:rPr>
            </w:r>
            <w:r w:rsidR="00651DAB">
              <w:rPr>
                <w:noProof/>
                <w:webHidden/>
              </w:rPr>
              <w:fldChar w:fldCharType="separate"/>
            </w:r>
            <w:r w:rsidR="0036052E">
              <w:rPr>
                <w:noProof/>
                <w:webHidden/>
              </w:rPr>
              <w:t>11</w:t>
            </w:r>
            <w:r w:rsidR="00651DAB">
              <w:rPr>
                <w:noProof/>
                <w:webHidden/>
              </w:rPr>
              <w:fldChar w:fldCharType="end"/>
            </w:r>
          </w:hyperlink>
        </w:p>
        <w:p w14:paraId="2365C882" w14:textId="37CECD1F" w:rsidR="00651DAB" w:rsidRDefault="009C5CBC">
          <w:pPr>
            <w:pStyle w:val="Sisluet2"/>
            <w:tabs>
              <w:tab w:val="left" w:pos="880"/>
              <w:tab w:val="right" w:leader="dot" w:pos="9628"/>
            </w:tabs>
            <w:rPr>
              <w:rFonts w:eastAsiaTheme="minorEastAsia"/>
              <w:noProof/>
              <w:lang w:eastAsia="fi-FI"/>
            </w:rPr>
          </w:pPr>
          <w:hyperlink w:anchor="_Toc75466947" w:history="1">
            <w:r w:rsidR="00651DAB" w:rsidRPr="005D79A6">
              <w:rPr>
                <w:rStyle w:val="Hyperlinkki"/>
                <w:noProof/>
              </w:rPr>
              <w:t>7.2.</w:t>
            </w:r>
            <w:r w:rsidR="00651DAB">
              <w:rPr>
                <w:rFonts w:eastAsiaTheme="minorEastAsia"/>
                <w:noProof/>
                <w:lang w:eastAsia="fi-FI"/>
              </w:rPr>
              <w:tab/>
            </w:r>
            <w:r w:rsidR="00651DAB" w:rsidRPr="005D79A6">
              <w:rPr>
                <w:rStyle w:val="Hyperlinkki"/>
                <w:noProof/>
              </w:rPr>
              <w:t>Toimintaohjeet dopingtapauksia varten</w:t>
            </w:r>
            <w:r w:rsidR="00651DAB">
              <w:rPr>
                <w:noProof/>
                <w:webHidden/>
              </w:rPr>
              <w:tab/>
            </w:r>
            <w:r w:rsidR="00651DAB">
              <w:rPr>
                <w:noProof/>
                <w:webHidden/>
              </w:rPr>
              <w:fldChar w:fldCharType="begin"/>
            </w:r>
            <w:r w:rsidR="00651DAB">
              <w:rPr>
                <w:noProof/>
                <w:webHidden/>
              </w:rPr>
              <w:instrText xml:space="preserve"> PAGEREF _Toc75466947 \h </w:instrText>
            </w:r>
            <w:r w:rsidR="00651DAB">
              <w:rPr>
                <w:noProof/>
                <w:webHidden/>
              </w:rPr>
            </w:r>
            <w:r w:rsidR="00651DAB">
              <w:rPr>
                <w:noProof/>
                <w:webHidden/>
              </w:rPr>
              <w:fldChar w:fldCharType="separate"/>
            </w:r>
            <w:r w:rsidR="0036052E">
              <w:rPr>
                <w:noProof/>
                <w:webHidden/>
              </w:rPr>
              <w:t>12</w:t>
            </w:r>
            <w:r w:rsidR="00651DAB">
              <w:rPr>
                <w:noProof/>
                <w:webHidden/>
              </w:rPr>
              <w:fldChar w:fldCharType="end"/>
            </w:r>
          </w:hyperlink>
        </w:p>
        <w:p w14:paraId="12C9F8A6" w14:textId="7AE9B005" w:rsidR="00651DAB" w:rsidRDefault="009C5CBC">
          <w:pPr>
            <w:pStyle w:val="Sisluet1"/>
            <w:tabs>
              <w:tab w:val="left" w:pos="440"/>
              <w:tab w:val="right" w:leader="dot" w:pos="9628"/>
            </w:tabs>
            <w:rPr>
              <w:rFonts w:eastAsiaTheme="minorEastAsia"/>
              <w:noProof/>
              <w:lang w:eastAsia="fi-FI"/>
            </w:rPr>
          </w:pPr>
          <w:hyperlink w:anchor="_Toc75466948" w:history="1">
            <w:r w:rsidR="00651DAB" w:rsidRPr="005D79A6">
              <w:rPr>
                <w:rStyle w:val="Hyperlinkki"/>
                <w:noProof/>
              </w:rPr>
              <w:t>8.</w:t>
            </w:r>
            <w:r w:rsidR="00651DAB">
              <w:rPr>
                <w:rFonts w:eastAsiaTheme="minorEastAsia"/>
                <w:noProof/>
                <w:lang w:eastAsia="fi-FI"/>
              </w:rPr>
              <w:tab/>
            </w:r>
            <w:r w:rsidR="00651DAB" w:rsidRPr="005D79A6">
              <w:rPr>
                <w:rStyle w:val="Hyperlinkki"/>
                <w:noProof/>
              </w:rPr>
              <w:t>Viestintä</w:t>
            </w:r>
            <w:r w:rsidR="00651DAB">
              <w:rPr>
                <w:noProof/>
                <w:webHidden/>
              </w:rPr>
              <w:tab/>
            </w:r>
            <w:r w:rsidR="00651DAB">
              <w:rPr>
                <w:noProof/>
                <w:webHidden/>
              </w:rPr>
              <w:fldChar w:fldCharType="begin"/>
            </w:r>
            <w:r w:rsidR="00651DAB">
              <w:rPr>
                <w:noProof/>
                <w:webHidden/>
              </w:rPr>
              <w:instrText xml:space="preserve"> PAGEREF _Toc75466948 \h </w:instrText>
            </w:r>
            <w:r w:rsidR="00651DAB">
              <w:rPr>
                <w:noProof/>
                <w:webHidden/>
              </w:rPr>
            </w:r>
            <w:r w:rsidR="00651DAB">
              <w:rPr>
                <w:noProof/>
                <w:webHidden/>
              </w:rPr>
              <w:fldChar w:fldCharType="separate"/>
            </w:r>
            <w:r w:rsidR="0036052E">
              <w:rPr>
                <w:noProof/>
                <w:webHidden/>
              </w:rPr>
              <w:t>13</w:t>
            </w:r>
            <w:r w:rsidR="00651DAB">
              <w:rPr>
                <w:noProof/>
                <w:webHidden/>
              </w:rPr>
              <w:fldChar w:fldCharType="end"/>
            </w:r>
          </w:hyperlink>
        </w:p>
        <w:p w14:paraId="6954AE7A" w14:textId="507932D6" w:rsidR="00651DAB" w:rsidRDefault="009C5CBC">
          <w:pPr>
            <w:pStyle w:val="Sisluet2"/>
            <w:tabs>
              <w:tab w:val="left" w:pos="880"/>
              <w:tab w:val="right" w:leader="dot" w:pos="9628"/>
            </w:tabs>
            <w:rPr>
              <w:rFonts w:eastAsiaTheme="minorEastAsia"/>
              <w:noProof/>
              <w:lang w:eastAsia="fi-FI"/>
            </w:rPr>
          </w:pPr>
          <w:hyperlink w:anchor="_Toc75466949" w:history="1">
            <w:r w:rsidR="00651DAB" w:rsidRPr="005D79A6">
              <w:rPr>
                <w:rStyle w:val="Hyperlinkki"/>
                <w:noProof/>
              </w:rPr>
              <w:t>8.1.</w:t>
            </w:r>
            <w:r w:rsidR="00651DAB">
              <w:rPr>
                <w:rFonts w:eastAsiaTheme="minorEastAsia"/>
                <w:noProof/>
                <w:lang w:eastAsia="fi-FI"/>
              </w:rPr>
              <w:tab/>
            </w:r>
            <w:r w:rsidR="00651DAB" w:rsidRPr="005D79A6">
              <w:rPr>
                <w:rStyle w:val="Hyperlinkki"/>
                <w:noProof/>
              </w:rPr>
              <w:t>Kriisiviestintä</w:t>
            </w:r>
            <w:r w:rsidR="00651DAB">
              <w:rPr>
                <w:noProof/>
                <w:webHidden/>
              </w:rPr>
              <w:tab/>
            </w:r>
            <w:r w:rsidR="00651DAB">
              <w:rPr>
                <w:noProof/>
                <w:webHidden/>
              </w:rPr>
              <w:fldChar w:fldCharType="begin"/>
            </w:r>
            <w:r w:rsidR="00651DAB">
              <w:rPr>
                <w:noProof/>
                <w:webHidden/>
              </w:rPr>
              <w:instrText xml:space="preserve"> PAGEREF _Toc75466949 \h </w:instrText>
            </w:r>
            <w:r w:rsidR="00651DAB">
              <w:rPr>
                <w:noProof/>
                <w:webHidden/>
              </w:rPr>
            </w:r>
            <w:r w:rsidR="00651DAB">
              <w:rPr>
                <w:noProof/>
                <w:webHidden/>
              </w:rPr>
              <w:fldChar w:fldCharType="separate"/>
            </w:r>
            <w:r w:rsidR="0036052E">
              <w:rPr>
                <w:noProof/>
                <w:webHidden/>
              </w:rPr>
              <w:t>13</w:t>
            </w:r>
            <w:r w:rsidR="00651DAB">
              <w:rPr>
                <w:noProof/>
                <w:webHidden/>
              </w:rPr>
              <w:fldChar w:fldCharType="end"/>
            </w:r>
          </w:hyperlink>
        </w:p>
        <w:p w14:paraId="70B664AB" w14:textId="20179C62" w:rsidR="00651DAB" w:rsidRDefault="009C5CBC">
          <w:pPr>
            <w:pStyle w:val="Sisluet2"/>
            <w:tabs>
              <w:tab w:val="left" w:pos="880"/>
              <w:tab w:val="right" w:leader="dot" w:pos="9628"/>
            </w:tabs>
            <w:rPr>
              <w:rFonts w:eastAsiaTheme="minorEastAsia"/>
              <w:noProof/>
              <w:lang w:eastAsia="fi-FI"/>
            </w:rPr>
          </w:pPr>
          <w:hyperlink w:anchor="_Toc75466950" w:history="1">
            <w:r w:rsidR="00651DAB" w:rsidRPr="005D79A6">
              <w:rPr>
                <w:rStyle w:val="Hyperlinkki"/>
                <w:noProof/>
              </w:rPr>
              <w:t>8.2.</w:t>
            </w:r>
            <w:r w:rsidR="00651DAB">
              <w:rPr>
                <w:rFonts w:eastAsiaTheme="minorEastAsia"/>
                <w:noProof/>
                <w:lang w:eastAsia="fi-FI"/>
              </w:rPr>
              <w:tab/>
            </w:r>
            <w:r w:rsidR="00651DAB" w:rsidRPr="005D79A6">
              <w:rPr>
                <w:rStyle w:val="Hyperlinkki"/>
                <w:noProof/>
              </w:rPr>
              <w:t>Esimerkkitapaukset</w:t>
            </w:r>
            <w:r w:rsidR="00651DAB">
              <w:rPr>
                <w:noProof/>
                <w:webHidden/>
              </w:rPr>
              <w:tab/>
            </w:r>
            <w:r w:rsidR="00651DAB">
              <w:rPr>
                <w:noProof/>
                <w:webHidden/>
              </w:rPr>
              <w:fldChar w:fldCharType="begin"/>
            </w:r>
            <w:r w:rsidR="00651DAB">
              <w:rPr>
                <w:noProof/>
                <w:webHidden/>
              </w:rPr>
              <w:instrText xml:space="preserve"> PAGEREF _Toc75466950 \h </w:instrText>
            </w:r>
            <w:r w:rsidR="00651DAB">
              <w:rPr>
                <w:noProof/>
                <w:webHidden/>
              </w:rPr>
            </w:r>
            <w:r w:rsidR="00651DAB">
              <w:rPr>
                <w:noProof/>
                <w:webHidden/>
              </w:rPr>
              <w:fldChar w:fldCharType="separate"/>
            </w:r>
            <w:r w:rsidR="0036052E">
              <w:rPr>
                <w:noProof/>
                <w:webHidden/>
              </w:rPr>
              <w:t>14</w:t>
            </w:r>
            <w:r w:rsidR="00651DAB">
              <w:rPr>
                <w:noProof/>
                <w:webHidden/>
              </w:rPr>
              <w:fldChar w:fldCharType="end"/>
            </w:r>
          </w:hyperlink>
        </w:p>
        <w:p w14:paraId="2040F8F9" w14:textId="0DBFD205" w:rsidR="00651DAB" w:rsidRDefault="009C5CBC">
          <w:pPr>
            <w:pStyle w:val="Sisluet1"/>
            <w:tabs>
              <w:tab w:val="left" w:pos="440"/>
              <w:tab w:val="right" w:leader="dot" w:pos="9628"/>
            </w:tabs>
            <w:rPr>
              <w:rFonts w:eastAsiaTheme="minorEastAsia"/>
              <w:noProof/>
              <w:lang w:eastAsia="fi-FI"/>
            </w:rPr>
          </w:pPr>
          <w:hyperlink w:anchor="_Toc75466951" w:history="1">
            <w:r w:rsidR="00651DAB" w:rsidRPr="005D79A6">
              <w:rPr>
                <w:rStyle w:val="Hyperlinkki"/>
                <w:noProof/>
              </w:rPr>
              <w:t>9.</w:t>
            </w:r>
            <w:r w:rsidR="00651DAB">
              <w:rPr>
                <w:rFonts w:eastAsiaTheme="minorEastAsia"/>
                <w:noProof/>
                <w:lang w:eastAsia="fi-FI"/>
              </w:rPr>
              <w:tab/>
            </w:r>
            <w:r w:rsidR="00651DAB" w:rsidRPr="005D79A6">
              <w:rPr>
                <w:rStyle w:val="Hyperlinkki"/>
                <w:noProof/>
              </w:rPr>
              <w:t>Ohjelman seuranta ja arviointi</w:t>
            </w:r>
            <w:r w:rsidR="00651DAB">
              <w:rPr>
                <w:noProof/>
                <w:webHidden/>
              </w:rPr>
              <w:tab/>
            </w:r>
            <w:r w:rsidR="00651DAB">
              <w:rPr>
                <w:noProof/>
                <w:webHidden/>
              </w:rPr>
              <w:fldChar w:fldCharType="begin"/>
            </w:r>
            <w:r w:rsidR="00651DAB">
              <w:rPr>
                <w:noProof/>
                <w:webHidden/>
              </w:rPr>
              <w:instrText xml:space="preserve"> PAGEREF _Toc75466951 \h </w:instrText>
            </w:r>
            <w:r w:rsidR="00651DAB">
              <w:rPr>
                <w:noProof/>
                <w:webHidden/>
              </w:rPr>
            </w:r>
            <w:r w:rsidR="00651DAB">
              <w:rPr>
                <w:noProof/>
                <w:webHidden/>
              </w:rPr>
              <w:fldChar w:fldCharType="separate"/>
            </w:r>
            <w:r w:rsidR="0036052E">
              <w:rPr>
                <w:noProof/>
                <w:webHidden/>
              </w:rPr>
              <w:t>14</w:t>
            </w:r>
            <w:r w:rsidR="00651DAB">
              <w:rPr>
                <w:noProof/>
                <w:webHidden/>
              </w:rPr>
              <w:fldChar w:fldCharType="end"/>
            </w:r>
          </w:hyperlink>
        </w:p>
        <w:p w14:paraId="779C1DE1" w14:textId="08B51543" w:rsidR="00651DAB" w:rsidRDefault="009C5CBC">
          <w:pPr>
            <w:pStyle w:val="Sisluet1"/>
            <w:tabs>
              <w:tab w:val="left" w:pos="660"/>
              <w:tab w:val="right" w:leader="dot" w:pos="9628"/>
            </w:tabs>
            <w:rPr>
              <w:rFonts w:eastAsiaTheme="minorEastAsia"/>
              <w:noProof/>
              <w:lang w:eastAsia="fi-FI"/>
            </w:rPr>
          </w:pPr>
          <w:hyperlink w:anchor="_Toc75466952" w:history="1">
            <w:r w:rsidR="00651DAB" w:rsidRPr="005D79A6">
              <w:rPr>
                <w:rStyle w:val="Hyperlinkki"/>
                <w:noProof/>
              </w:rPr>
              <w:t>10.</w:t>
            </w:r>
            <w:r w:rsidR="00651DAB">
              <w:rPr>
                <w:rFonts w:eastAsiaTheme="minorEastAsia"/>
                <w:noProof/>
                <w:lang w:eastAsia="fi-FI"/>
              </w:rPr>
              <w:tab/>
            </w:r>
            <w:r w:rsidR="00651DAB" w:rsidRPr="005D79A6">
              <w:rPr>
                <w:rStyle w:val="Hyperlinkki"/>
                <w:noProof/>
              </w:rPr>
              <w:t>Yhteenveto toimenpiteistä</w:t>
            </w:r>
            <w:r w:rsidR="00651DAB">
              <w:rPr>
                <w:noProof/>
                <w:webHidden/>
              </w:rPr>
              <w:tab/>
            </w:r>
            <w:r w:rsidR="00651DAB">
              <w:rPr>
                <w:noProof/>
                <w:webHidden/>
              </w:rPr>
              <w:fldChar w:fldCharType="begin"/>
            </w:r>
            <w:r w:rsidR="00651DAB">
              <w:rPr>
                <w:noProof/>
                <w:webHidden/>
              </w:rPr>
              <w:instrText xml:space="preserve"> PAGEREF _Toc75466952 \h </w:instrText>
            </w:r>
            <w:r w:rsidR="00651DAB">
              <w:rPr>
                <w:noProof/>
                <w:webHidden/>
              </w:rPr>
            </w:r>
            <w:r w:rsidR="00651DAB">
              <w:rPr>
                <w:noProof/>
                <w:webHidden/>
              </w:rPr>
              <w:fldChar w:fldCharType="separate"/>
            </w:r>
            <w:r w:rsidR="0036052E">
              <w:rPr>
                <w:noProof/>
                <w:webHidden/>
              </w:rPr>
              <w:t>15</w:t>
            </w:r>
            <w:r w:rsidR="00651DAB">
              <w:rPr>
                <w:noProof/>
                <w:webHidden/>
              </w:rPr>
              <w:fldChar w:fldCharType="end"/>
            </w:r>
          </w:hyperlink>
        </w:p>
        <w:p w14:paraId="4584A0CC" w14:textId="3B332E22" w:rsidR="00AD650D" w:rsidRDefault="00AD650D">
          <w:r>
            <w:rPr>
              <w:b/>
              <w:bCs/>
            </w:rPr>
            <w:fldChar w:fldCharType="end"/>
          </w:r>
        </w:p>
      </w:sdtContent>
    </w:sdt>
    <w:p w14:paraId="51EF5A74" w14:textId="402B7753" w:rsidR="00AD650D" w:rsidRDefault="00AD650D" w:rsidP="00AD650D">
      <w:pPr>
        <w:rPr>
          <w:rStyle w:val="normaltextrun"/>
        </w:rPr>
      </w:pPr>
    </w:p>
    <w:p w14:paraId="5E8D7508" w14:textId="73CF917D" w:rsidR="00AD650D" w:rsidRDefault="00AD650D" w:rsidP="00AD650D">
      <w:pPr>
        <w:rPr>
          <w:rStyle w:val="normaltextrun"/>
        </w:rPr>
      </w:pPr>
    </w:p>
    <w:p w14:paraId="7D0D6397" w14:textId="77777777" w:rsidR="00AD650D" w:rsidRDefault="00AD650D" w:rsidP="00AD650D">
      <w:pPr>
        <w:rPr>
          <w:rStyle w:val="normaltextrun"/>
        </w:rPr>
      </w:pPr>
    </w:p>
    <w:p w14:paraId="37D4A034" w14:textId="331DF238" w:rsidR="002948E9" w:rsidRPr="002948E9" w:rsidRDefault="002948E9" w:rsidP="00862035">
      <w:pPr>
        <w:pStyle w:val="Otsikko1"/>
        <w:numPr>
          <w:ilvl w:val="0"/>
          <w:numId w:val="1"/>
        </w:numPr>
        <w:ind w:left="426"/>
        <w:rPr>
          <w:rStyle w:val="normaltextrun"/>
        </w:rPr>
      </w:pPr>
      <w:bookmarkStart w:id="0" w:name="_Toc75466931"/>
      <w:r w:rsidRPr="002948E9">
        <w:rPr>
          <w:rStyle w:val="normaltextrun"/>
        </w:rPr>
        <w:t>Suomen Ampumaurheiluliiton arvoperusta ja rehellisen kilpailun ohjelman tavoitteet</w:t>
      </w:r>
      <w:bookmarkEnd w:id="0"/>
    </w:p>
    <w:p w14:paraId="2ECAB15F" w14:textId="77777777" w:rsidR="002948E9" w:rsidRDefault="002948E9" w:rsidP="00AB7482">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51CECB46" w14:textId="420927BD" w:rsidR="0038527F" w:rsidRPr="0038527F" w:rsidRDefault="0038527F" w:rsidP="0036052E">
      <w:pPr>
        <w:pStyle w:val="paragraph"/>
        <w:jc w:val="both"/>
        <w:textAlignment w:val="baseline"/>
        <w:rPr>
          <w:rStyle w:val="normaltextrun"/>
          <w:rFonts w:ascii="Calibri" w:hAnsi="Calibri" w:cs="Calibri"/>
          <w:color w:val="000000" w:themeColor="text1"/>
          <w:sz w:val="22"/>
          <w:szCs w:val="22"/>
        </w:rPr>
      </w:pPr>
      <w:r w:rsidRPr="0038527F">
        <w:rPr>
          <w:rStyle w:val="normaltextrun"/>
          <w:rFonts w:ascii="Calibri" w:hAnsi="Calibri" w:cs="Calibri"/>
          <w:color w:val="000000" w:themeColor="text1"/>
          <w:sz w:val="22"/>
          <w:szCs w:val="22"/>
        </w:rPr>
        <w:t xml:space="preserve">Suomen Ampumaurheiluliiton </w:t>
      </w:r>
      <w:r w:rsidR="004165E6">
        <w:rPr>
          <w:rStyle w:val="normaltextrun"/>
          <w:rFonts w:ascii="Calibri" w:hAnsi="Calibri" w:cs="Calibri"/>
          <w:color w:val="000000" w:themeColor="text1"/>
          <w:sz w:val="22"/>
          <w:szCs w:val="22"/>
        </w:rPr>
        <w:t xml:space="preserve">(SAL) </w:t>
      </w:r>
      <w:r w:rsidRPr="0038527F">
        <w:rPr>
          <w:rStyle w:val="normaltextrun"/>
          <w:rFonts w:ascii="Calibri" w:hAnsi="Calibri" w:cs="Calibri"/>
          <w:color w:val="000000" w:themeColor="text1"/>
          <w:sz w:val="22"/>
          <w:szCs w:val="22"/>
        </w:rPr>
        <w:t xml:space="preserve">toiminnan perustana ovat liikunnan ja urheilun yhteiset eettiset arvot ja reilun pelin periaatteet. </w:t>
      </w:r>
      <w:proofErr w:type="spellStart"/>
      <w:r w:rsidRPr="0038527F">
        <w:rPr>
          <w:rStyle w:val="normaltextrun"/>
          <w:rFonts w:ascii="Calibri" w:hAnsi="Calibri" w:cs="Calibri"/>
          <w:color w:val="000000" w:themeColor="text1"/>
          <w:sz w:val="22"/>
          <w:szCs w:val="22"/>
        </w:rPr>
        <w:t>SAL:n</w:t>
      </w:r>
      <w:proofErr w:type="spellEnd"/>
      <w:r w:rsidRPr="0038527F">
        <w:rPr>
          <w:rStyle w:val="normaltextrun"/>
          <w:rFonts w:ascii="Calibri" w:hAnsi="Calibri" w:cs="Calibri"/>
          <w:color w:val="000000" w:themeColor="text1"/>
          <w:sz w:val="22"/>
          <w:szCs w:val="22"/>
        </w:rPr>
        <w:t xml:space="preserve"> vastuullisuusohjelman yksi keskeinen osa-alue on rehellinen kilpailu. Se tar</w:t>
      </w:r>
      <w:r w:rsidR="0036052E">
        <w:rPr>
          <w:rStyle w:val="normaltextrun"/>
          <w:rFonts w:ascii="Calibri" w:hAnsi="Calibri" w:cs="Calibri"/>
          <w:color w:val="000000" w:themeColor="text1"/>
          <w:sz w:val="22"/>
          <w:szCs w:val="22"/>
        </w:rPr>
        <w:softHyphen/>
      </w:r>
      <w:r w:rsidRPr="0038527F">
        <w:rPr>
          <w:rStyle w:val="normaltextrun"/>
          <w:rFonts w:ascii="Calibri" w:hAnsi="Calibri" w:cs="Calibri"/>
          <w:color w:val="000000" w:themeColor="text1"/>
          <w:sz w:val="22"/>
          <w:szCs w:val="22"/>
        </w:rPr>
        <w:t>koittaa kaikenlaisesta dopingista ja kielletyistä aineista ja menetelmistä vapaata, puhdasta ampumaurheilua että ampumaurheilua, jossa kilpailumanipulaatiolle ei ole sijaa. SAL korostaa toiminnassaan rehellistä kilpai</w:t>
      </w:r>
      <w:r w:rsidR="0036052E">
        <w:rPr>
          <w:rStyle w:val="normaltextrun"/>
          <w:rFonts w:ascii="Calibri" w:hAnsi="Calibri" w:cs="Calibri"/>
          <w:color w:val="000000" w:themeColor="text1"/>
          <w:sz w:val="22"/>
          <w:szCs w:val="22"/>
        </w:rPr>
        <w:softHyphen/>
      </w:r>
      <w:r w:rsidRPr="0038527F">
        <w:rPr>
          <w:rStyle w:val="normaltextrun"/>
          <w:rFonts w:ascii="Calibri" w:hAnsi="Calibri" w:cs="Calibri"/>
          <w:color w:val="000000" w:themeColor="text1"/>
          <w:sz w:val="22"/>
          <w:szCs w:val="22"/>
        </w:rPr>
        <w:t xml:space="preserve">lua ja eettisesti ja moraalisesti kestäviä elämänarvoja, joita antidopingtyö osaltaan tukee. </w:t>
      </w:r>
    </w:p>
    <w:p w14:paraId="485E8838" w14:textId="4E3AD61D" w:rsidR="0038527F" w:rsidRPr="0038527F" w:rsidRDefault="0038527F" w:rsidP="0036052E">
      <w:pPr>
        <w:pStyle w:val="paragraph"/>
        <w:spacing w:after="0"/>
        <w:jc w:val="both"/>
        <w:textAlignment w:val="baseline"/>
        <w:rPr>
          <w:rStyle w:val="normaltextrun"/>
          <w:rFonts w:ascii="Calibri" w:hAnsi="Calibri" w:cs="Calibri"/>
          <w:color w:val="000000" w:themeColor="text1"/>
          <w:sz w:val="22"/>
          <w:szCs w:val="22"/>
        </w:rPr>
      </w:pPr>
      <w:r w:rsidRPr="0038527F">
        <w:rPr>
          <w:rStyle w:val="normaltextrun"/>
          <w:rFonts w:ascii="Calibri" w:hAnsi="Calibri" w:cs="Calibri"/>
          <w:color w:val="000000" w:themeColor="text1"/>
          <w:sz w:val="22"/>
          <w:szCs w:val="22"/>
        </w:rPr>
        <w:lastRenderedPageBreak/>
        <w:t>Lähtökohtana on, että huipulle pyrkivät ampumaurheilijat kunnioittavat toisia urheilijoita, yhteisiä sääntöjä ja omaa hyvinvointiaan. SAL haluaa ylläpitää lajikulttuuria, joka perustuu tällaiseen kunnioitukseen, yhden</w:t>
      </w:r>
      <w:r w:rsidR="0036052E">
        <w:rPr>
          <w:rStyle w:val="normaltextrun"/>
          <w:rFonts w:ascii="Calibri" w:hAnsi="Calibri" w:cs="Calibri"/>
          <w:color w:val="000000" w:themeColor="text1"/>
          <w:sz w:val="22"/>
          <w:szCs w:val="22"/>
        </w:rPr>
        <w:softHyphen/>
      </w:r>
      <w:r w:rsidRPr="0038527F">
        <w:rPr>
          <w:rStyle w:val="normaltextrun"/>
          <w:rFonts w:ascii="Calibri" w:hAnsi="Calibri" w:cs="Calibri"/>
          <w:color w:val="000000" w:themeColor="text1"/>
          <w:sz w:val="22"/>
          <w:szCs w:val="22"/>
        </w:rPr>
        <w:t>vertaisuuteen ja re</w:t>
      </w:r>
      <w:r w:rsidR="004A69F0">
        <w:rPr>
          <w:rStyle w:val="normaltextrun"/>
          <w:rFonts w:ascii="Calibri" w:hAnsi="Calibri" w:cs="Calibri"/>
          <w:color w:val="000000" w:themeColor="text1"/>
          <w:sz w:val="22"/>
          <w:szCs w:val="22"/>
        </w:rPr>
        <w:t>helliseen</w:t>
      </w:r>
      <w:r w:rsidRPr="0038527F">
        <w:rPr>
          <w:rStyle w:val="normaltextrun"/>
          <w:rFonts w:ascii="Calibri" w:hAnsi="Calibri" w:cs="Calibri"/>
          <w:color w:val="000000" w:themeColor="text1"/>
          <w:sz w:val="22"/>
          <w:szCs w:val="22"/>
        </w:rPr>
        <w:t xml:space="preserve"> liikuntaan ja urheiluun, jossa dopingille</w:t>
      </w:r>
      <w:r>
        <w:rPr>
          <w:rStyle w:val="normaltextrun"/>
          <w:rFonts w:ascii="Calibri" w:hAnsi="Calibri" w:cs="Calibri"/>
          <w:color w:val="000000" w:themeColor="text1"/>
          <w:sz w:val="22"/>
          <w:szCs w:val="22"/>
        </w:rPr>
        <w:t xml:space="preserve"> tai kilpailumanipuloinnille</w:t>
      </w:r>
      <w:r w:rsidRPr="0038527F">
        <w:rPr>
          <w:rStyle w:val="normaltextrun"/>
          <w:rFonts w:ascii="Calibri" w:hAnsi="Calibri" w:cs="Calibri"/>
          <w:color w:val="000000" w:themeColor="text1"/>
          <w:sz w:val="22"/>
          <w:szCs w:val="22"/>
        </w:rPr>
        <w:t xml:space="preserve"> ei ole sijaa. </w:t>
      </w:r>
    </w:p>
    <w:p w14:paraId="2B8982CD" w14:textId="3E956C5A" w:rsidR="0038527F" w:rsidRPr="0038527F" w:rsidRDefault="0038527F" w:rsidP="0036052E">
      <w:pPr>
        <w:pStyle w:val="paragraph"/>
        <w:spacing w:after="0"/>
        <w:jc w:val="both"/>
        <w:textAlignment w:val="baseline"/>
        <w:rPr>
          <w:rStyle w:val="normaltextrun"/>
          <w:rFonts w:ascii="Calibri" w:hAnsi="Calibri" w:cs="Calibri"/>
          <w:color w:val="000000" w:themeColor="text1"/>
          <w:sz w:val="22"/>
          <w:szCs w:val="22"/>
        </w:rPr>
      </w:pPr>
      <w:r w:rsidRPr="0038527F">
        <w:rPr>
          <w:rStyle w:val="normaltextrun"/>
          <w:rFonts w:ascii="Calibri" w:hAnsi="Calibri" w:cs="Calibri"/>
          <w:color w:val="000000" w:themeColor="text1"/>
          <w:sz w:val="22"/>
          <w:szCs w:val="22"/>
        </w:rPr>
        <w:t>Suomen Ampumaurheiluliitto ei hyväksy dopingin käyttöä</w:t>
      </w:r>
      <w:r>
        <w:rPr>
          <w:rStyle w:val="normaltextrun"/>
          <w:rFonts w:ascii="Calibri" w:hAnsi="Calibri" w:cs="Calibri"/>
          <w:color w:val="000000" w:themeColor="text1"/>
          <w:sz w:val="22"/>
          <w:szCs w:val="22"/>
        </w:rPr>
        <w:t xml:space="preserve"> eikä kilpailumanipulaatiota missään muodossa</w:t>
      </w:r>
      <w:r w:rsidR="004A69F0">
        <w:rPr>
          <w:rStyle w:val="normaltextrun"/>
          <w:rFonts w:ascii="Calibri" w:hAnsi="Calibri" w:cs="Calibri"/>
          <w:color w:val="000000" w:themeColor="text1"/>
          <w:sz w:val="22"/>
          <w:szCs w:val="22"/>
        </w:rPr>
        <w:t>.</w:t>
      </w:r>
      <w:r w:rsidRPr="0038527F">
        <w:rPr>
          <w:rStyle w:val="normaltextrun"/>
          <w:rFonts w:ascii="Calibri" w:hAnsi="Calibri" w:cs="Calibri"/>
          <w:color w:val="000000" w:themeColor="text1"/>
          <w:sz w:val="22"/>
          <w:szCs w:val="22"/>
        </w:rPr>
        <w:t xml:space="preserve"> </w:t>
      </w:r>
      <w:proofErr w:type="spellStart"/>
      <w:r w:rsidRPr="0038527F">
        <w:rPr>
          <w:rStyle w:val="normaltextrun"/>
          <w:rFonts w:ascii="Calibri" w:hAnsi="Calibri" w:cs="Calibri"/>
          <w:color w:val="000000" w:themeColor="text1"/>
          <w:sz w:val="22"/>
          <w:szCs w:val="22"/>
        </w:rPr>
        <w:t>SAL:n</w:t>
      </w:r>
      <w:proofErr w:type="spellEnd"/>
      <w:r w:rsidRPr="0038527F">
        <w:rPr>
          <w:rStyle w:val="normaltextrun"/>
          <w:rFonts w:ascii="Calibri" w:hAnsi="Calibri" w:cs="Calibri"/>
          <w:color w:val="000000" w:themeColor="text1"/>
          <w:sz w:val="22"/>
          <w:szCs w:val="22"/>
        </w:rPr>
        <w:t xml:space="preserve"> tavoitteena on taata kaikille ampumaurheilijoille oikeus </w:t>
      </w:r>
      <w:r>
        <w:rPr>
          <w:rStyle w:val="normaltextrun"/>
          <w:rFonts w:ascii="Calibri" w:hAnsi="Calibri" w:cs="Calibri"/>
          <w:color w:val="000000" w:themeColor="text1"/>
          <w:sz w:val="22"/>
          <w:szCs w:val="22"/>
        </w:rPr>
        <w:t>rehelliseen</w:t>
      </w:r>
      <w:r w:rsidR="00C45485">
        <w:rPr>
          <w:rStyle w:val="normaltextrun"/>
          <w:rFonts w:ascii="Calibri" w:hAnsi="Calibri" w:cs="Calibri"/>
          <w:color w:val="000000" w:themeColor="text1"/>
          <w:sz w:val="22"/>
          <w:szCs w:val="22"/>
        </w:rPr>
        <w:t xml:space="preserve">, </w:t>
      </w:r>
      <w:r w:rsidRPr="0038527F">
        <w:rPr>
          <w:rStyle w:val="normaltextrun"/>
          <w:rFonts w:ascii="Calibri" w:hAnsi="Calibri" w:cs="Calibri"/>
          <w:color w:val="000000" w:themeColor="text1"/>
          <w:sz w:val="22"/>
          <w:szCs w:val="22"/>
        </w:rPr>
        <w:t xml:space="preserve">reiluun ja puhtaaseen liikuntaan ja urheiluun. </w:t>
      </w:r>
      <w:r w:rsidR="004A69F0">
        <w:rPr>
          <w:rStyle w:val="normaltextrun"/>
          <w:rFonts w:ascii="Calibri" w:hAnsi="Calibri" w:cs="Calibri"/>
          <w:color w:val="000000" w:themeColor="text1"/>
          <w:sz w:val="22"/>
          <w:szCs w:val="22"/>
        </w:rPr>
        <w:t xml:space="preserve">Tässä työssä nojataan </w:t>
      </w:r>
      <w:proofErr w:type="spellStart"/>
      <w:r w:rsidR="004A69F0">
        <w:rPr>
          <w:rStyle w:val="normaltextrun"/>
          <w:rFonts w:ascii="Calibri" w:hAnsi="Calibri" w:cs="Calibri"/>
          <w:color w:val="000000" w:themeColor="text1"/>
          <w:sz w:val="22"/>
          <w:szCs w:val="22"/>
        </w:rPr>
        <w:t>SAL:n</w:t>
      </w:r>
      <w:proofErr w:type="spellEnd"/>
      <w:r w:rsidR="004A69F0">
        <w:rPr>
          <w:rStyle w:val="normaltextrun"/>
          <w:rFonts w:ascii="Calibri" w:hAnsi="Calibri" w:cs="Calibri"/>
          <w:color w:val="000000" w:themeColor="text1"/>
          <w:sz w:val="22"/>
          <w:szCs w:val="22"/>
        </w:rPr>
        <w:t xml:space="preserve"> rehellisen kilpailun ohjelmaan, joka sisältää vastuut ja toimenpiteet sekä antidopingin että kilpailumanipulaation torjunnan osalta. </w:t>
      </w:r>
    </w:p>
    <w:p w14:paraId="2B9C9DA4" w14:textId="63DE3AE5" w:rsidR="0038527F" w:rsidRDefault="0038527F"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roofErr w:type="spellStart"/>
      <w:r w:rsidRPr="07B63608">
        <w:rPr>
          <w:rStyle w:val="normaltextrun"/>
          <w:rFonts w:ascii="Calibri" w:hAnsi="Calibri" w:cs="Calibri"/>
          <w:color w:val="000000" w:themeColor="text1"/>
          <w:sz w:val="22"/>
          <w:szCs w:val="22"/>
        </w:rPr>
        <w:t>SAL:n</w:t>
      </w:r>
      <w:proofErr w:type="spellEnd"/>
      <w:r w:rsidRPr="07B63608">
        <w:rPr>
          <w:rStyle w:val="normaltextrun"/>
          <w:rFonts w:ascii="Calibri" w:hAnsi="Calibri" w:cs="Calibri"/>
          <w:color w:val="000000" w:themeColor="text1"/>
          <w:sz w:val="22"/>
          <w:szCs w:val="22"/>
        </w:rPr>
        <w:t xml:space="preserve"> rehellisen kilpailun ohjelman tavoitteena on sitouttaa liiton ja sen jäsenseurojen toiminnassa mukana olevat henkilöt, luottamushenkilöt, urheilijat ja heidän taustajoukkonsa antidopingtyöhön</w:t>
      </w:r>
      <w:r w:rsidR="004A69F0" w:rsidRPr="07B63608">
        <w:rPr>
          <w:rStyle w:val="normaltextrun"/>
          <w:rFonts w:ascii="Calibri" w:hAnsi="Calibri" w:cs="Calibri"/>
          <w:color w:val="000000" w:themeColor="text1"/>
          <w:sz w:val="22"/>
          <w:szCs w:val="22"/>
        </w:rPr>
        <w:t xml:space="preserve"> ja kilpailumanipu</w:t>
      </w:r>
      <w:r w:rsidR="0036052E">
        <w:rPr>
          <w:rStyle w:val="normaltextrun"/>
          <w:rFonts w:ascii="Calibri" w:hAnsi="Calibri" w:cs="Calibri"/>
          <w:color w:val="000000" w:themeColor="text1"/>
          <w:sz w:val="22"/>
          <w:szCs w:val="22"/>
        </w:rPr>
        <w:softHyphen/>
      </w:r>
      <w:r w:rsidR="004A69F0" w:rsidRPr="07B63608">
        <w:rPr>
          <w:rStyle w:val="normaltextrun"/>
          <w:rFonts w:ascii="Calibri" w:hAnsi="Calibri" w:cs="Calibri"/>
          <w:color w:val="000000" w:themeColor="text1"/>
          <w:sz w:val="22"/>
          <w:szCs w:val="22"/>
        </w:rPr>
        <w:t>laation torjuntaan</w:t>
      </w:r>
      <w:r w:rsidRPr="07B63608">
        <w:rPr>
          <w:rStyle w:val="normaltextrun"/>
          <w:rFonts w:ascii="Calibri" w:hAnsi="Calibri" w:cs="Calibri"/>
          <w:color w:val="000000" w:themeColor="text1"/>
          <w:sz w:val="22"/>
          <w:szCs w:val="22"/>
        </w:rPr>
        <w:t xml:space="preserve"> ja vaikuttaa lajin piirissä vallitsevaan arvopohjaan ja asenteisiin. Tavoitteena on harjoittaa ennaltaehkäisevää, avointa ja säännöllistä koulutusta ja viestintää antidopingasioista</w:t>
      </w:r>
      <w:r w:rsidR="004A69F0" w:rsidRPr="07B63608">
        <w:rPr>
          <w:rStyle w:val="normaltextrun"/>
          <w:rFonts w:ascii="Calibri" w:hAnsi="Calibri" w:cs="Calibri"/>
          <w:color w:val="000000" w:themeColor="text1"/>
          <w:sz w:val="22"/>
          <w:szCs w:val="22"/>
        </w:rPr>
        <w:t xml:space="preserve"> ja kilpailumanipulaati</w:t>
      </w:r>
      <w:r w:rsidR="0036052E">
        <w:rPr>
          <w:rStyle w:val="normaltextrun"/>
          <w:rFonts w:ascii="Calibri" w:hAnsi="Calibri" w:cs="Calibri"/>
          <w:color w:val="000000" w:themeColor="text1"/>
          <w:sz w:val="22"/>
          <w:szCs w:val="22"/>
        </w:rPr>
        <w:softHyphen/>
      </w:r>
      <w:r w:rsidR="004A69F0" w:rsidRPr="07B63608">
        <w:rPr>
          <w:rStyle w:val="normaltextrun"/>
          <w:rFonts w:ascii="Calibri" w:hAnsi="Calibri" w:cs="Calibri"/>
          <w:color w:val="000000" w:themeColor="text1"/>
          <w:sz w:val="22"/>
          <w:szCs w:val="22"/>
        </w:rPr>
        <w:t xml:space="preserve">osta sekä </w:t>
      </w:r>
      <w:r w:rsidRPr="07B63608">
        <w:rPr>
          <w:rStyle w:val="normaltextrun"/>
          <w:rFonts w:ascii="Calibri" w:hAnsi="Calibri" w:cs="Calibri"/>
          <w:color w:val="000000" w:themeColor="text1"/>
          <w:sz w:val="22"/>
          <w:szCs w:val="22"/>
        </w:rPr>
        <w:t>ehkäistä väärinkäsityksiä parantamalla ja ylläpitämällä ampumaurheilun piirissä toimivien henkilöi</w:t>
      </w:r>
      <w:r w:rsidR="0036052E">
        <w:rPr>
          <w:rStyle w:val="normaltextrun"/>
          <w:rFonts w:ascii="Calibri" w:hAnsi="Calibri" w:cs="Calibri"/>
          <w:color w:val="000000" w:themeColor="text1"/>
          <w:sz w:val="22"/>
          <w:szCs w:val="22"/>
        </w:rPr>
        <w:softHyphen/>
      </w:r>
      <w:r w:rsidRPr="07B63608">
        <w:rPr>
          <w:rStyle w:val="normaltextrun"/>
          <w:rFonts w:ascii="Calibri" w:hAnsi="Calibri" w:cs="Calibri"/>
          <w:color w:val="000000" w:themeColor="text1"/>
          <w:sz w:val="22"/>
          <w:szCs w:val="22"/>
        </w:rPr>
        <w:t xml:space="preserve">den ajantasaisia tietoja. </w:t>
      </w:r>
      <w:proofErr w:type="spellStart"/>
      <w:r w:rsidR="00ED2380" w:rsidRPr="07B63608">
        <w:rPr>
          <w:rStyle w:val="normaltextrun"/>
          <w:rFonts w:ascii="Calibri" w:hAnsi="Calibri" w:cs="Calibri"/>
          <w:color w:val="000000" w:themeColor="text1"/>
          <w:sz w:val="22"/>
          <w:szCs w:val="22"/>
        </w:rPr>
        <w:t>SAL:n</w:t>
      </w:r>
      <w:proofErr w:type="spellEnd"/>
      <w:r w:rsidR="00C76151" w:rsidRPr="07B63608">
        <w:rPr>
          <w:rStyle w:val="normaltextrun"/>
          <w:rFonts w:ascii="Calibri" w:hAnsi="Calibri" w:cs="Calibri"/>
          <w:color w:val="000000" w:themeColor="text1"/>
          <w:sz w:val="22"/>
          <w:szCs w:val="22"/>
        </w:rPr>
        <w:t xml:space="preserve"> </w:t>
      </w:r>
      <w:r w:rsidR="00ED2380" w:rsidRPr="07B63608">
        <w:rPr>
          <w:rStyle w:val="normaltextrun"/>
          <w:rFonts w:ascii="Calibri" w:hAnsi="Calibri" w:cs="Calibri"/>
          <w:color w:val="000000" w:themeColor="text1"/>
          <w:sz w:val="22"/>
          <w:szCs w:val="22"/>
        </w:rPr>
        <w:t>t</w:t>
      </w:r>
      <w:r w:rsidR="00650490" w:rsidRPr="07B63608">
        <w:rPr>
          <w:rStyle w:val="normaltextrun"/>
          <w:rFonts w:ascii="Calibri" w:hAnsi="Calibri" w:cs="Calibri"/>
          <w:color w:val="000000" w:themeColor="text1"/>
          <w:sz w:val="22"/>
          <w:szCs w:val="22"/>
        </w:rPr>
        <w:t>oimintasäännöissä on sitou</w:t>
      </w:r>
      <w:r w:rsidR="00874399" w:rsidRPr="07B63608">
        <w:rPr>
          <w:rStyle w:val="normaltextrun"/>
          <w:rFonts w:ascii="Calibri" w:hAnsi="Calibri" w:cs="Calibri"/>
          <w:color w:val="000000" w:themeColor="text1"/>
          <w:sz w:val="22"/>
          <w:szCs w:val="22"/>
        </w:rPr>
        <w:t>mus</w:t>
      </w:r>
      <w:r w:rsidR="00ED256F" w:rsidRPr="07B63608">
        <w:rPr>
          <w:rStyle w:val="normaltextrun"/>
          <w:rFonts w:ascii="Calibri" w:hAnsi="Calibri" w:cs="Calibri"/>
          <w:color w:val="000000" w:themeColor="text1"/>
          <w:sz w:val="22"/>
          <w:szCs w:val="22"/>
        </w:rPr>
        <w:t xml:space="preserve"> antidopingsäännöstöön ja </w:t>
      </w:r>
      <w:r w:rsidR="008346FD" w:rsidRPr="07B63608">
        <w:rPr>
          <w:rStyle w:val="normaltextrun"/>
          <w:rFonts w:ascii="Calibri" w:hAnsi="Calibri" w:cs="Calibri"/>
          <w:color w:val="000000" w:themeColor="text1"/>
          <w:sz w:val="22"/>
          <w:szCs w:val="22"/>
        </w:rPr>
        <w:t>kilpailumanipuloin</w:t>
      </w:r>
      <w:r w:rsidR="0036052E">
        <w:rPr>
          <w:rStyle w:val="normaltextrun"/>
          <w:rFonts w:ascii="Calibri" w:hAnsi="Calibri" w:cs="Calibri"/>
          <w:color w:val="000000" w:themeColor="text1"/>
          <w:sz w:val="22"/>
          <w:szCs w:val="22"/>
        </w:rPr>
        <w:softHyphen/>
      </w:r>
      <w:r w:rsidR="008346FD" w:rsidRPr="07B63608">
        <w:rPr>
          <w:rStyle w:val="normaltextrun"/>
          <w:rFonts w:ascii="Calibri" w:hAnsi="Calibri" w:cs="Calibri"/>
          <w:color w:val="000000" w:themeColor="text1"/>
          <w:sz w:val="22"/>
          <w:szCs w:val="22"/>
        </w:rPr>
        <w:t>nin ehkäisyyn.</w:t>
      </w:r>
      <w:r w:rsidR="003F12D0" w:rsidRPr="07B63608">
        <w:rPr>
          <w:rStyle w:val="normaltextrun"/>
          <w:rFonts w:ascii="Calibri" w:hAnsi="Calibri" w:cs="Calibri"/>
          <w:color w:val="000000" w:themeColor="text1"/>
          <w:sz w:val="22"/>
          <w:szCs w:val="22"/>
        </w:rPr>
        <w:t xml:space="preserve"> </w:t>
      </w:r>
      <w:r w:rsidR="004673B4" w:rsidRPr="07B63608">
        <w:rPr>
          <w:rStyle w:val="normaltextrun"/>
          <w:rFonts w:ascii="Calibri" w:hAnsi="Calibri" w:cs="Calibri"/>
          <w:color w:val="000000" w:themeColor="text1"/>
          <w:sz w:val="22"/>
          <w:szCs w:val="22"/>
        </w:rPr>
        <w:t>D</w:t>
      </w:r>
      <w:r w:rsidR="00C56D59" w:rsidRPr="07B63608">
        <w:rPr>
          <w:rStyle w:val="normaltextrun"/>
          <w:rFonts w:ascii="Calibri" w:hAnsi="Calibri" w:cs="Calibri"/>
          <w:color w:val="000000" w:themeColor="text1"/>
          <w:sz w:val="22"/>
          <w:szCs w:val="22"/>
        </w:rPr>
        <w:t>oping ja kilpailumanipulaatio on kielletty</w:t>
      </w:r>
      <w:r w:rsidR="00385A8C" w:rsidRPr="07B63608">
        <w:rPr>
          <w:rStyle w:val="normaltextrun"/>
          <w:rFonts w:ascii="Calibri" w:hAnsi="Calibri" w:cs="Calibri"/>
          <w:color w:val="000000" w:themeColor="text1"/>
          <w:sz w:val="22"/>
          <w:szCs w:val="22"/>
        </w:rPr>
        <w:t xml:space="preserve"> </w:t>
      </w:r>
      <w:r w:rsidR="00511F92" w:rsidRPr="07B63608">
        <w:rPr>
          <w:rStyle w:val="normaltextrun"/>
          <w:rFonts w:ascii="Calibri" w:hAnsi="Calibri" w:cs="Calibri"/>
          <w:color w:val="000000" w:themeColor="text1"/>
          <w:sz w:val="22"/>
          <w:szCs w:val="22"/>
        </w:rPr>
        <w:t>Kilpailutoiminnan yleissäännöissä ja -ohjeissa</w:t>
      </w:r>
      <w:r w:rsidR="007710C6" w:rsidRPr="07B63608">
        <w:rPr>
          <w:rStyle w:val="normaltextrun"/>
          <w:rFonts w:ascii="Calibri" w:hAnsi="Calibri" w:cs="Calibri"/>
          <w:color w:val="000000" w:themeColor="text1"/>
          <w:sz w:val="22"/>
          <w:szCs w:val="22"/>
        </w:rPr>
        <w:t xml:space="preserve"> (KY)</w:t>
      </w:r>
      <w:r w:rsidR="00511F92" w:rsidRPr="07B63608">
        <w:rPr>
          <w:rStyle w:val="normaltextrun"/>
          <w:rFonts w:ascii="Calibri" w:hAnsi="Calibri" w:cs="Calibri"/>
          <w:color w:val="000000" w:themeColor="text1"/>
          <w:sz w:val="22"/>
          <w:szCs w:val="22"/>
        </w:rPr>
        <w:t xml:space="preserve">. </w:t>
      </w:r>
    </w:p>
    <w:p w14:paraId="4D3B65F9" w14:textId="77777777" w:rsidR="0038527F" w:rsidRDefault="0038527F"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54B4B860" w14:textId="112D7AD3" w:rsidR="00AB7482" w:rsidRDefault="00AB7482"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sidRPr="4FB42E0D">
        <w:rPr>
          <w:rStyle w:val="normaltextrun"/>
          <w:rFonts w:ascii="Calibri" w:hAnsi="Calibri" w:cs="Calibri"/>
          <w:color w:val="000000" w:themeColor="text1"/>
          <w:sz w:val="22"/>
          <w:szCs w:val="22"/>
        </w:rPr>
        <w:t>Tä</w:t>
      </w:r>
      <w:r>
        <w:rPr>
          <w:rStyle w:val="normaltextrun"/>
          <w:rFonts w:ascii="Calibri" w:hAnsi="Calibri" w:cs="Calibri"/>
          <w:color w:val="000000" w:themeColor="text1"/>
          <w:sz w:val="22"/>
          <w:szCs w:val="22"/>
        </w:rPr>
        <w:t>hän ohjelmaan on koottuna ne toimenpiteet, joita Suomen Ampumaurheiluliitto tekee toiminnan suunnit</w:t>
      </w:r>
      <w:r w:rsidR="0036052E">
        <w:rPr>
          <w:rStyle w:val="normaltextrun"/>
          <w:rFonts w:ascii="Calibri" w:hAnsi="Calibri" w:cs="Calibri"/>
          <w:color w:val="000000" w:themeColor="text1"/>
          <w:sz w:val="22"/>
          <w:szCs w:val="22"/>
        </w:rPr>
        <w:softHyphen/>
      </w:r>
      <w:r>
        <w:rPr>
          <w:rStyle w:val="normaltextrun"/>
          <w:rFonts w:ascii="Calibri" w:hAnsi="Calibri" w:cs="Calibri"/>
          <w:color w:val="000000" w:themeColor="text1"/>
          <w:sz w:val="22"/>
          <w:szCs w:val="22"/>
        </w:rPr>
        <w:t xml:space="preserve">telussa, toteutuksessa ja arvioinnissa niin </w:t>
      </w:r>
      <w:r w:rsidR="0038527F">
        <w:rPr>
          <w:rStyle w:val="normaltextrun"/>
          <w:rFonts w:ascii="Calibri" w:hAnsi="Calibri" w:cs="Calibri"/>
          <w:color w:val="000000" w:themeColor="text1"/>
          <w:sz w:val="22"/>
          <w:szCs w:val="22"/>
        </w:rPr>
        <w:t xml:space="preserve">dopingin kuin </w:t>
      </w:r>
      <w:r>
        <w:rPr>
          <w:rStyle w:val="normaltextrun"/>
          <w:rFonts w:ascii="Calibri" w:hAnsi="Calibri" w:cs="Calibri"/>
          <w:color w:val="000000" w:themeColor="text1"/>
          <w:sz w:val="22"/>
          <w:szCs w:val="22"/>
        </w:rPr>
        <w:t>kilpailumanipulaation</w:t>
      </w:r>
      <w:r w:rsidR="0038527F">
        <w:rPr>
          <w:rStyle w:val="normaltextrun"/>
          <w:rFonts w:ascii="Calibri" w:hAnsi="Calibri" w:cs="Calibri"/>
          <w:color w:val="000000" w:themeColor="text1"/>
          <w:sz w:val="22"/>
          <w:szCs w:val="22"/>
        </w:rPr>
        <w:t>kin</w:t>
      </w:r>
      <w:r>
        <w:rPr>
          <w:rStyle w:val="normaltextrun"/>
          <w:rFonts w:ascii="Calibri" w:hAnsi="Calibri" w:cs="Calibri"/>
          <w:color w:val="000000" w:themeColor="text1"/>
          <w:sz w:val="22"/>
          <w:szCs w:val="22"/>
        </w:rPr>
        <w:t xml:space="preserve"> torjumiseksi ampumaurhei</w:t>
      </w:r>
      <w:r w:rsidR="0036052E">
        <w:rPr>
          <w:rStyle w:val="normaltextrun"/>
          <w:rFonts w:ascii="Calibri" w:hAnsi="Calibri" w:cs="Calibri"/>
          <w:color w:val="000000" w:themeColor="text1"/>
          <w:sz w:val="22"/>
          <w:szCs w:val="22"/>
        </w:rPr>
        <w:softHyphen/>
      </w:r>
      <w:r>
        <w:rPr>
          <w:rStyle w:val="normaltextrun"/>
          <w:rFonts w:ascii="Calibri" w:hAnsi="Calibri" w:cs="Calibri"/>
          <w:color w:val="000000" w:themeColor="text1"/>
          <w:sz w:val="22"/>
          <w:szCs w:val="22"/>
        </w:rPr>
        <w:t xml:space="preserve">lussa ja omalta osaltaan myös koko urheilussa. </w:t>
      </w:r>
    </w:p>
    <w:p w14:paraId="70E236D0" w14:textId="77777777" w:rsidR="002948E9" w:rsidRDefault="002948E9"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370BFB51" w14:textId="77777777" w:rsidR="00EA48B0" w:rsidRDefault="00EA48B0" w:rsidP="0036052E">
      <w:pPr>
        <w:jc w:val="both"/>
      </w:pPr>
    </w:p>
    <w:p w14:paraId="6B9B248F" w14:textId="604C94B9" w:rsidR="002948E9" w:rsidRPr="00BB42FC" w:rsidRDefault="00EA48B0" w:rsidP="0036052E">
      <w:pPr>
        <w:pStyle w:val="Otsikko1"/>
        <w:numPr>
          <w:ilvl w:val="0"/>
          <w:numId w:val="1"/>
        </w:numPr>
        <w:ind w:left="426"/>
        <w:jc w:val="both"/>
        <w:rPr>
          <w:rStyle w:val="normaltextrun"/>
        </w:rPr>
      </w:pPr>
      <w:bookmarkStart w:id="1" w:name="_Toc75466932"/>
      <w:r w:rsidRPr="00BB42FC">
        <w:rPr>
          <w:rStyle w:val="normaltextrun"/>
        </w:rPr>
        <w:t xml:space="preserve">Kilpailumanipulaatio ja </w:t>
      </w:r>
      <w:r w:rsidR="007C0330" w:rsidRPr="00BB42FC">
        <w:rPr>
          <w:rStyle w:val="normaltextrun"/>
        </w:rPr>
        <w:t>tilannekuva</w:t>
      </w:r>
      <w:bookmarkEnd w:id="1"/>
    </w:p>
    <w:p w14:paraId="52E82FCC" w14:textId="77777777" w:rsidR="00EA48B0" w:rsidRDefault="00EA48B0" w:rsidP="0036052E">
      <w:pPr>
        <w:jc w:val="both"/>
      </w:pPr>
    </w:p>
    <w:p w14:paraId="0F26655F" w14:textId="40DBFF91" w:rsidR="00CC5564" w:rsidRDefault="00CC5564" w:rsidP="0036052E">
      <w:pPr>
        <w:pStyle w:val="Otsikko2"/>
        <w:numPr>
          <w:ilvl w:val="0"/>
          <w:numId w:val="6"/>
        </w:numPr>
        <w:jc w:val="both"/>
      </w:pPr>
      <w:bookmarkStart w:id="2" w:name="_Toc75466933"/>
      <w:r>
        <w:t>Mitä kilpailumanipulaatio on?</w:t>
      </w:r>
      <w:bookmarkEnd w:id="2"/>
    </w:p>
    <w:p w14:paraId="3E564C60" w14:textId="5CBF9C8B" w:rsidR="00CC5564" w:rsidRDefault="00CC5564" w:rsidP="0036052E">
      <w:pPr>
        <w:pStyle w:val="paragraph"/>
        <w:spacing w:before="0" w:beforeAutospacing="0" w:after="0" w:afterAutospacing="0"/>
        <w:jc w:val="both"/>
        <w:textAlignment w:val="baseline"/>
        <w:rPr>
          <w:rFonts w:ascii="Segoe UI" w:hAnsi="Segoe UI" w:cs="Segoe UI"/>
          <w:sz w:val="18"/>
          <w:szCs w:val="18"/>
        </w:rPr>
      </w:pPr>
      <w:r w:rsidRPr="4FB42E0D">
        <w:rPr>
          <w:rStyle w:val="normaltextrun"/>
          <w:rFonts w:ascii="Calibri" w:hAnsi="Calibri" w:cs="Calibri"/>
          <w:sz w:val="22"/>
          <w:szCs w:val="22"/>
        </w:rPr>
        <w:t>Kilpailumanipulaatiolla tarkoitetaan vilpillistä vaikuttamista kilpailun kulkuun tai lopputulokseen. Kilpailuma</w:t>
      </w:r>
      <w:r w:rsidR="0036052E">
        <w:rPr>
          <w:rStyle w:val="normaltextrun"/>
          <w:rFonts w:ascii="Calibri" w:hAnsi="Calibri" w:cs="Calibri"/>
          <w:sz w:val="22"/>
          <w:szCs w:val="22"/>
        </w:rPr>
        <w:softHyphen/>
      </w:r>
      <w:r w:rsidRPr="4FB42E0D">
        <w:rPr>
          <w:rStyle w:val="normaltextrun"/>
          <w:rFonts w:ascii="Calibri" w:hAnsi="Calibri" w:cs="Calibri"/>
          <w:sz w:val="22"/>
          <w:szCs w:val="22"/>
        </w:rPr>
        <w:t>nipulaatio voidaan jakaa urheilu- ja vedonlyöntiperustaiseen manipulaatioon</w:t>
      </w:r>
      <w:r>
        <w:rPr>
          <w:rStyle w:val="normaltextrun"/>
          <w:rFonts w:ascii="Calibri" w:hAnsi="Calibri" w:cs="Calibri"/>
          <w:sz w:val="22"/>
          <w:szCs w:val="22"/>
        </w:rPr>
        <w:t>, ja se</w:t>
      </w:r>
      <w:r w:rsidRPr="4FB42E0D">
        <w:rPr>
          <w:rStyle w:val="normaltextrun"/>
          <w:rFonts w:ascii="Calibri" w:hAnsi="Calibri" w:cs="Calibri"/>
          <w:color w:val="000000" w:themeColor="text1"/>
          <w:sz w:val="22"/>
          <w:szCs w:val="22"/>
        </w:rPr>
        <w:t xml:space="preserve"> ilmenee eri lajeissa eri tavoin. Tavoitteena voi olla esimerkiksi taloudelli</w:t>
      </w:r>
      <w:r w:rsidR="00DF2BA5">
        <w:rPr>
          <w:rStyle w:val="normaltextrun"/>
          <w:rFonts w:ascii="Calibri" w:hAnsi="Calibri" w:cs="Calibri"/>
          <w:color w:val="000000" w:themeColor="text1"/>
          <w:sz w:val="22"/>
          <w:szCs w:val="22"/>
        </w:rPr>
        <w:t>sen hyödyn saaminen</w:t>
      </w:r>
      <w:r w:rsidRPr="4FB42E0D">
        <w:rPr>
          <w:rStyle w:val="normaltextrun"/>
          <w:rFonts w:ascii="Calibri" w:hAnsi="Calibri" w:cs="Calibri"/>
          <w:color w:val="000000" w:themeColor="text1"/>
          <w:sz w:val="22"/>
          <w:szCs w:val="22"/>
        </w:rPr>
        <w:t xml:space="preserve"> tai halutun tittelin</w:t>
      </w:r>
      <w:r>
        <w:rPr>
          <w:rStyle w:val="normaltextrun"/>
          <w:rFonts w:ascii="Calibri" w:hAnsi="Calibri" w:cs="Calibri"/>
          <w:color w:val="000000" w:themeColor="text1"/>
          <w:sz w:val="22"/>
          <w:szCs w:val="22"/>
        </w:rPr>
        <w:t xml:space="preserve"> saavuttaminen</w:t>
      </w:r>
      <w:r w:rsidRPr="4FB42E0D">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Kilpailumanipulaatiota voi tapahtua missä tahansa lajissa ja millä tahansa tasolla, se ei ole vain huippu-urhei</w:t>
      </w:r>
      <w:r w:rsidR="0036052E">
        <w:rPr>
          <w:rStyle w:val="normaltextrun"/>
          <w:rFonts w:ascii="Calibri" w:hAnsi="Calibri" w:cs="Calibri"/>
          <w:color w:val="000000" w:themeColor="text1"/>
          <w:sz w:val="22"/>
          <w:szCs w:val="22"/>
        </w:rPr>
        <w:softHyphen/>
      </w:r>
      <w:r>
        <w:rPr>
          <w:rStyle w:val="normaltextrun"/>
          <w:rFonts w:ascii="Calibri" w:hAnsi="Calibri" w:cs="Calibri"/>
          <w:color w:val="000000" w:themeColor="text1"/>
          <w:sz w:val="22"/>
          <w:szCs w:val="22"/>
        </w:rPr>
        <w:t xml:space="preserve">lun riski. </w:t>
      </w:r>
      <w:r w:rsidRPr="4FB42E0D">
        <w:rPr>
          <w:rStyle w:val="normaltextrun"/>
          <w:rFonts w:ascii="Calibri" w:hAnsi="Calibri" w:cs="Calibri"/>
          <w:color w:val="000000" w:themeColor="text1"/>
          <w:sz w:val="22"/>
          <w:szCs w:val="22"/>
        </w:rPr>
        <w:t>Sen seuraukset vaikuttavat urheilun perusarvoihin kuten ennakoimattomuuteen ja reiluun peliin.</w:t>
      </w:r>
      <w:r>
        <w:rPr>
          <w:rStyle w:val="normaltextrun"/>
          <w:rFonts w:ascii="Calibri" w:hAnsi="Calibri" w:cs="Calibri"/>
          <w:color w:val="000000" w:themeColor="text1"/>
          <w:sz w:val="22"/>
          <w:szCs w:val="22"/>
        </w:rPr>
        <w:t xml:space="preserve"> K</w:t>
      </w:r>
      <w:r w:rsidRPr="4FB42E0D">
        <w:rPr>
          <w:rStyle w:val="normaltextrun"/>
          <w:rFonts w:ascii="Calibri" w:hAnsi="Calibri" w:cs="Calibri"/>
          <w:color w:val="000000" w:themeColor="text1"/>
          <w:sz w:val="22"/>
          <w:szCs w:val="22"/>
        </w:rPr>
        <w:t xml:space="preserve">ilpailumanipulaatio vaikuttaa kielteisesti urheilun </w:t>
      </w:r>
      <w:r>
        <w:rPr>
          <w:rStyle w:val="normaltextrun"/>
          <w:rFonts w:ascii="Calibri" w:hAnsi="Calibri" w:cs="Calibri"/>
          <w:color w:val="000000" w:themeColor="text1"/>
          <w:sz w:val="22"/>
          <w:szCs w:val="22"/>
        </w:rPr>
        <w:t xml:space="preserve">perusarvoihin, </w:t>
      </w:r>
      <w:r w:rsidRPr="4FB42E0D">
        <w:rPr>
          <w:rStyle w:val="normaltextrun"/>
          <w:rFonts w:ascii="Calibri" w:hAnsi="Calibri" w:cs="Calibri"/>
          <w:color w:val="000000" w:themeColor="text1"/>
          <w:sz w:val="22"/>
          <w:szCs w:val="22"/>
        </w:rPr>
        <w:t xml:space="preserve">uskottavuuteen, maineeseen </w:t>
      </w:r>
      <w:r>
        <w:rPr>
          <w:rStyle w:val="normaltextrun"/>
          <w:rFonts w:ascii="Calibri" w:hAnsi="Calibri" w:cs="Calibri"/>
          <w:color w:val="000000" w:themeColor="text1"/>
          <w:sz w:val="22"/>
          <w:szCs w:val="22"/>
        </w:rPr>
        <w:t>ja</w:t>
      </w:r>
      <w:r w:rsidRPr="4FB42E0D">
        <w:rPr>
          <w:rStyle w:val="normaltextrun"/>
          <w:rFonts w:ascii="Calibri" w:hAnsi="Calibri" w:cs="Calibri"/>
          <w:color w:val="000000" w:themeColor="text1"/>
          <w:sz w:val="22"/>
          <w:szCs w:val="22"/>
        </w:rPr>
        <w:t xml:space="preserve"> talou</w:t>
      </w:r>
      <w:r w:rsidR="0036052E">
        <w:rPr>
          <w:rStyle w:val="normaltextrun"/>
          <w:rFonts w:ascii="Calibri" w:hAnsi="Calibri" w:cs="Calibri"/>
          <w:color w:val="000000" w:themeColor="text1"/>
          <w:sz w:val="22"/>
          <w:szCs w:val="22"/>
        </w:rPr>
        <w:softHyphen/>
      </w:r>
      <w:r w:rsidRPr="4FB42E0D">
        <w:rPr>
          <w:rStyle w:val="normaltextrun"/>
          <w:rFonts w:ascii="Calibri" w:hAnsi="Calibri" w:cs="Calibri"/>
          <w:color w:val="000000" w:themeColor="text1"/>
          <w:sz w:val="22"/>
          <w:szCs w:val="22"/>
        </w:rPr>
        <w:t>teen. </w:t>
      </w:r>
      <w:r w:rsidRPr="4FB42E0D">
        <w:rPr>
          <w:rStyle w:val="eop"/>
          <w:rFonts w:ascii="Calibri" w:hAnsi="Calibri" w:cs="Calibri"/>
          <w:color w:val="000000" w:themeColor="text1"/>
          <w:sz w:val="22"/>
          <w:szCs w:val="22"/>
        </w:rPr>
        <w:t> </w:t>
      </w:r>
    </w:p>
    <w:p w14:paraId="0FBCDD4A" w14:textId="77777777" w:rsidR="00CC5564" w:rsidRDefault="00CC5564" w:rsidP="0036052E">
      <w:pPr>
        <w:pStyle w:val="paragraph"/>
        <w:spacing w:before="0" w:beforeAutospacing="0" w:after="0" w:afterAutospacing="0"/>
        <w:jc w:val="both"/>
        <w:textAlignment w:val="baseline"/>
        <w:rPr>
          <w:rFonts w:ascii="Segoe UI" w:hAnsi="Segoe UI" w:cs="Segoe UI"/>
          <w:sz w:val="18"/>
          <w:szCs w:val="18"/>
        </w:rPr>
      </w:pPr>
      <w:r w:rsidRPr="4FB42E0D">
        <w:rPr>
          <w:rStyle w:val="normaltextrun"/>
          <w:rFonts w:ascii="Calibri" w:hAnsi="Calibri" w:cs="Calibri"/>
          <w:color w:val="000000" w:themeColor="text1"/>
          <w:sz w:val="22"/>
          <w:szCs w:val="22"/>
        </w:rPr>
        <w:t> </w:t>
      </w:r>
      <w:r w:rsidRPr="4FB42E0D">
        <w:rPr>
          <w:rStyle w:val="eop"/>
          <w:rFonts w:ascii="Calibri" w:hAnsi="Calibri" w:cs="Calibri"/>
          <w:color w:val="000000" w:themeColor="text1"/>
          <w:sz w:val="22"/>
          <w:szCs w:val="22"/>
        </w:rPr>
        <w:t> </w:t>
      </w:r>
    </w:p>
    <w:p w14:paraId="5B820E43" w14:textId="2E385456" w:rsidR="00CC5564" w:rsidRDefault="00CC5564" w:rsidP="0036052E">
      <w:pPr>
        <w:pStyle w:val="paragraph"/>
        <w:spacing w:before="0" w:beforeAutospacing="0" w:after="0" w:afterAutospacing="0"/>
        <w:jc w:val="both"/>
        <w:textAlignment w:val="baseline"/>
        <w:rPr>
          <w:rFonts w:ascii="Segoe UI" w:hAnsi="Segoe UI" w:cs="Segoe UI"/>
          <w:sz w:val="18"/>
          <w:szCs w:val="18"/>
        </w:rPr>
      </w:pPr>
      <w:r w:rsidRPr="4FB42E0D">
        <w:rPr>
          <w:rStyle w:val="normaltextrun"/>
          <w:rFonts w:ascii="Calibri" w:hAnsi="Calibri" w:cs="Calibri"/>
          <w:color w:val="000000" w:themeColor="text1"/>
          <w:sz w:val="22"/>
          <w:szCs w:val="22"/>
        </w:rPr>
        <w:t xml:space="preserve">Euroopan neuvosto laati vuonna 2014 </w:t>
      </w:r>
      <w:r w:rsidR="00AB7482">
        <w:rPr>
          <w:rStyle w:val="normaltextrun"/>
          <w:rFonts w:ascii="Calibri" w:hAnsi="Calibri" w:cs="Calibri"/>
          <w:color w:val="000000" w:themeColor="text1"/>
          <w:sz w:val="22"/>
          <w:szCs w:val="22"/>
        </w:rPr>
        <w:t>u</w:t>
      </w:r>
      <w:r w:rsidRPr="4FB42E0D">
        <w:rPr>
          <w:rStyle w:val="normaltextrun"/>
          <w:rFonts w:ascii="Calibri" w:hAnsi="Calibri" w:cs="Calibri"/>
          <w:color w:val="000000" w:themeColor="text1"/>
          <w:sz w:val="22"/>
          <w:szCs w:val="22"/>
        </w:rPr>
        <w:t>rheilukilpailujen manipuloinnista yleissopimuksen, jonka tarkoituk</w:t>
      </w:r>
      <w:r w:rsidR="0036052E">
        <w:rPr>
          <w:rStyle w:val="normaltextrun"/>
          <w:rFonts w:ascii="Calibri" w:hAnsi="Calibri" w:cs="Calibri"/>
          <w:color w:val="000000" w:themeColor="text1"/>
          <w:sz w:val="22"/>
          <w:szCs w:val="22"/>
        </w:rPr>
        <w:softHyphen/>
      </w:r>
      <w:r w:rsidRPr="4FB42E0D">
        <w:rPr>
          <w:rStyle w:val="normaltextrun"/>
          <w:rFonts w:ascii="Calibri" w:hAnsi="Calibri" w:cs="Calibri"/>
          <w:color w:val="000000" w:themeColor="text1"/>
          <w:sz w:val="22"/>
          <w:szCs w:val="22"/>
        </w:rPr>
        <w:t>sena on estää urheilukilpailuiden manipulointi urheilun rehellisyyden ja etiikan suojelemiseksi urheilun itse</w:t>
      </w:r>
      <w:r w:rsidR="0036052E">
        <w:rPr>
          <w:rStyle w:val="normaltextrun"/>
          <w:rFonts w:ascii="Calibri" w:hAnsi="Calibri" w:cs="Calibri"/>
          <w:color w:val="000000" w:themeColor="text1"/>
          <w:sz w:val="22"/>
          <w:szCs w:val="22"/>
        </w:rPr>
        <w:softHyphen/>
      </w:r>
      <w:r w:rsidRPr="4FB42E0D">
        <w:rPr>
          <w:rStyle w:val="normaltextrun"/>
          <w:rFonts w:ascii="Calibri" w:hAnsi="Calibri" w:cs="Calibri"/>
          <w:color w:val="000000" w:themeColor="text1"/>
          <w:sz w:val="22"/>
          <w:szCs w:val="22"/>
        </w:rPr>
        <w:t xml:space="preserve">määräämisoikeuden periaatteiden mukaisesti. </w:t>
      </w:r>
      <w:r w:rsidR="005C225E">
        <w:rPr>
          <w:rStyle w:val="normaltextrun"/>
          <w:rFonts w:ascii="Calibri" w:hAnsi="Calibri" w:cs="Calibri"/>
          <w:color w:val="000000" w:themeColor="text1"/>
          <w:sz w:val="22"/>
          <w:szCs w:val="22"/>
        </w:rPr>
        <w:t>Sopimuks</w:t>
      </w:r>
      <w:r w:rsidR="00795F6B">
        <w:rPr>
          <w:rStyle w:val="normaltextrun"/>
          <w:rFonts w:ascii="Calibri" w:hAnsi="Calibri" w:cs="Calibri"/>
          <w:color w:val="000000" w:themeColor="text1"/>
          <w:sz w:val="22"/>
          <w:szCs w:val="22"/>
        </w:rPr>
        <w:t>e</w:t>
      </w:r>
      <w:r w:rsidR="000C7DE7">
        <w:rPr>
          <w:rStyle w:val="normaltextrun"/>
          <w:rFonts w:ascii="Calibri" w:hAnsi="Calibri" w:cs="Calibri"/>
          <w:color w:val="000000" w:themeColor="text1"/>
          <w:sz w:val="22"/>
          <w:szCs w:val="22"/>
        </w:rPr>
        <w:t>n määritelmän mukaan</w:t>
      </w:r>
      <w:r w:rsidR="00FF1051">
        <w:rPr>
          <w:rStyle w:val="normaltextrun"/>
          <w:rFonts w:ascii="Calibri" w:hAnsi="Calibri" w:cs="Calibri"/>
          <w:color w:val="000000" w:themeColor="text1"/>
          <w:sz w:val="22"/>
          <w:szCs w:val="22"/>
        </w:rPr>
        <w:t xml:space="preserve"> kilpailumanipulaatiolla tar</w:t>
      </w:r>
      <w:r w:rsidR="0036052E">
        <w:rPr>
          <w:rStyle w:val="normaltextrun"/>
          <w:rFonts w:ascii="Calibri" w:hAnsi="Calibri" w:cs="Calibri"/>
          <w:color w:val="000000" w:themeColor="text1"/>
          <w:sz w:val="22"/>
          <w:szCs w:val="22"/>
        </w:rPr>
        <w:softHyphen/>
      </w:r>
      <w:r w:rsidR="00FF1051">
        <w:rPr>
          <w:rStyle w:val="normaltextrun"/>
          <w:rFonts w:ascii="Calibri" w:hAnsi="Calibri" w:cs="Calibri"/>
          <w:color w:val="000000" w:themeColor="text1"/>
          <w:sz w:val="22"/>
          <w:szCs w:val="22"/>
        </w:rPr>
        <w:t>koitetaan</w:t>
      </w:r>
      <w:r w:rsidR="00A40D0A">
        <w:rPr>
          <w:rStyle w:val="normaltextrun"/>
          <w:rFonts w:ascii="Calibri" w:hAnsi="Calibri" w:cs="Calibri"/>
          <w:color w:val="000000" w:themeColor="text1"/>
          <w:sz w:val="22"/>
          <w:szCs w:val="22"/>
        </w:rPr>
        <w:t xml:space="preserve"> </w:t>
      </w:r>
      <w:r w:rsidR="00485475" w:rsidRPr="00BB42FC">
        <w:rPr>
          <w:rStyle w:val="normaltextrun"/>
          <w:rFonts w:ascii="Calibri" w:hAnsi="Calibri" w:cs="Calibri"/>
          <w:i/>
          <w:iCs/>
          <w:color w:val="000000" w:themeColor="text1"/>
          <w:sz w:val="22"/>
          <w:szCs w:val="22"/>
        </w:rPr>
        <w:t>”tarkoituksellista järjestelyä, toimenpidettä tai laiminlyöntiä, jolla pyritään vaikuttamaan urheilu</w:t>
      </w:r>
      <w:r w:rsidR="0036052E">
        <w:rPr>
          <w:rStyle w:val="normaltextrun"/>
          <w:rFonts w:ascii="Calibri" w:hAnsi="Calibri" w:cs="Calibri"/>
          <w:i/>
          <w:iCs/>
          <w:color w:val="000000" w:themeColor="text1"/>
          <w:sz w:val="22"/>
          <w:szCs w:val="22"/>
        </w:rPr>
        <w:softHyphen/>
      </w:r>
      <w:r w:rsidR="00485475" w:rsidRPr="00BB42FC">
        <w:rPr>
          <w:rStyle w:val="normaltextrun"/>
          <w:rFonts w:ascii="Calibri" w:hAnsi="Calibri" w:cs="Calibri"/>
          <w:i/>
          <w:iCs/>
          <w:color w:val="000000" w:themeColor="text1"/>
          <w:sz w:val="22"/>
          <w:szCs w:val="22"/>
        </w:rPr>
        <w:t>kilpailun lopputulokseen tai kulkuun poistamalla osittain tai kokonaan urheilukilpailun luonteeseen kuuluvaa ennakoimattomuutta siten, että sillä saavutetaan oikeudetonta etua itselle tai muille”</w:t>
      </w:r>
      <w:r w:rsidR="00485475">
        <w:rPr>
          <w:rStyle w:val="normaltextrun"/>
          <w:rFonts w:ascii="Calibri" w:hAnsi="Calibri" w:cs="Calibri"/>
          <w:color w:val="000000" w:themeColor="text1"/>
          <w:sz w:val="22"/>
          <w:szCs w:val="22"/>
        </w:rPr>
        <w:t>.</w:t>
      </w:r>
      <w:r w:rsidR="00485475" w:rsidRPr="00485475">
        <w:rPr>
          <w:rStyle w:val="normaltextrun"/>
          <w:rFonts w:ascii="Calibri" w:hAnsi="Calibri" w:cs="Calibri"/>
          <w:color w:val="000000" w:themeColor="text1"/>
          <w:sz w:val="22"/>
          <w:szCs w:val="22"/>
        </w:rPr>
        <w:t xml:space="preserve"> </w:t>
      </w:r>
      <w:r w:rsidRPr="4FB42E0D">
        <w:rPr>
          <w:rStyle w:val="normaltextrun"/>
          <w:rFonts w:ascii="Calibri" w:hAnsi="Calibri" w:cs="Calibri"/>
          <w:color w:val="000000" w:themeColor="text1"/>
          <w:sz w:val="22"/>
          <w:szCs w:val="22"/>
        </w:rPr>
        <w:t>Suomen valtio on al</w:t>
      </w:r>
      <w:r w:rsidR="0036052E">
        <w:rPr>
          <w:rStyle w:val="normaltextrun"/>
          <w:rFonts w:ascii="Calibri" w:hAnsi="Calibri" w:cs="Calibri"/>
          <w:color w:val="000000" w:themeColor="text1"/>
          <w:sz w:val="22"/>
          <w:szCs w:val="22"/>
        </w:rPr>
        <w:softHyphen/>
      </w:r>
      <w:r w:rsidRPr="4FB42E0D">
        <w:rPr>
          <w:rStyle w:val="normaltextrun"/>
          <w:rFonts w:ascii="Calibri" w:hAnsi="Calibri" w:cs="Calibri"/>
          <w:color w:val="000000" w:themeColor="text1"/>
          <w:sz w:val="22"/>
          <w:szCs w:val="22"/>
        </w:rPr>
        <w:t>lekirjoittanut sopimuksen</w:t>
      </w:r>
      <w:r w:rsidR="00AB7482">
        <w:rPr>
          <w:rStyle w:val="normaltextrun"/>
          <w:rFonts w:ascii="Calibri" w:hAnsi="Calibri" w:cs="Calibri"/>
          <w:color w:val="000000" w:themeColor="text1"/>
          <w:sz w:val="22"/>
          <w:szCs w:val="22"/>
        </w:rPr>
        <w:t>, ja siksi myös Suomen Ampumaurheiluliitto on sitoutunut kilpailumanipuloinnin torjuntaan.</w:t>
      </w:r>
    </w:p>
    <w:p w14:paraId="276A0AE4" w14:textId="77777777" w:rsidR="00CC5564" w:rsidRDefault="00CC5564" w:rsidP="0036052E">
      <w:pPr>
        <w:pStyle w:val="paragraph"/>
        <w:spacing w:before="0" w:beforeAutospacing="0" w:after="0" w:afterAutospacing="0"/>
        <w:jc w:val="both"/>
        <w:textAlignment w:val="baseline"/>
        <w:rPr>
          <w:rFonts w:ascii="Segoe UI" w:hAnsi="Segoe UI" w:cs="Segoe UI"/>
          <w:sz w:val="18"/>
          <w:szCs w:val="18"/>
        </w:rPr>
      </w:pPr>
      <w:r w:rsidRPr="4FB42E0D">
        <w:rPr>
          <w:rStyle w:val="normaltextrun"/>
          <w:rFonts w:ascii="Calibri" w:hAnsi="Calibri" w:cs="Calibri"/>
          <w:color w:val="000000" w:themeColor="text1"/>
          <w:sz w:val="22"/>
          <w:szCs w:val="22"/>
        </w:rPr>
        <w:t> </w:t>
      </w:r>
      <w:r w:rsidRPr="4FB42E0D">
        <w:rPr>
          <w:rStyle w:val="eop"/>
          <w:rFonts w:ascii="Calibri" w:hAnsi="Calibri" w:cs="Calibri"/>
          <w:color w:val="000000" w:themeColor="text1"/>
          <w:sz w:val="22"/>
          <w:szCs w:val="22"/>
        </w:rPr>
        <w:t> </w:t>
      </w:r>
    </w:p>
    <w:p w14:paraId="365CA15D" w14:textId="36E80B89" w:rsidR="00E12D4F" w:rsidRDefault="00E12D4F"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Kilpailumanipulaation piiriin luetaan myös urheilijalla tai urheilutoimijalla olevan sisäpiiritiedon jakaminen ulkopuolisille. </w:t>
      </w:r>
      <w:r w:rsidRPr="00E12D4F">
        <w:rPr>
          <w:rStyle w:val="normaltextrun"/>
          <w:rFonts w:ascii="Calibri" w:hAnsi="Calibri" w:cs="Calibri"/>
          <w:color w:val="000000" w:themeColor="text1"/>
          <w:sz w:val="22"/>
          <w:szCs w:val="22"/>
        </w:rPr>
        <w:t>Sisäpiiritiedolla tarkoitetaan tietoa, joka ei ole seuran/joukkueen ulkopuolisten tiedossa. Täl</w:t>
      </w:r>
      <w:r w:rsidR="0036052E">
        <w:rPr>
          <w:rStyle w:val="normaltextrun"/>
          <w:rFonts w:ascii="Calibri" w:hAnsi="Calibri" w:cs="Calibri"/>
          <w:color w:val="000000" w:themeColor="text1"/>
          <w:sz w:val="22"/>
          <w:szCs w:val="22"/>
        </w:rPr>
        <w:softHyphen/>
      </w:r>
      <w:r w:rsidRPr="00E12D4F">
        <w:rPr>
          <w:rStyle w:val="normaltextrun"/>
          <w:rFonts w:ascii="Calibri" w:hAnsi="Calibri" w:cs="Calibri"/>
          <w:color w:val="000000" w:themeColor="text1"/>
          <w:sz w:val="22"/>
          <w:szCs w:val="22"/>
        </w:rPr>
        <w:t xml:space="preserve">laista tietoa </w:t>
      </w:r>
      <w:r>
        <w:rPr>
          <w:rStyle w:val="normaltextrun"/>
          <w:rFonts w:ascii="Calibri" w:hAnsi="Calibri" w:cs="Calibri"/>
          <w:color w:val="000000" w:themeColor="text1"/>
          <w:sz w:val="22"/>
          <w:szCs w:val="22"/>
        </w:rPr>
        <w:t xml:space="preserve">voivat olla </w:t>
      </w:r>
      <w:r w:rsidRPr="00E12D4F">
        <w:rPr>
          <w:rStyle w:val="normaltextrun"/>
          <w:rFonts w:ascii="Calibri" w:hAnsi="Calibri" w:cs="Calibri"/>
          <w:color w:val="000000" w:themeColor="text1"/>
          <w:sz w:val="22"/>
          <w:szCs w:val="22"/>
        </w:rPr>
        <w:t>esimerkiksi urheilijoiden terveydentilat ja kilpailutaktiikat.</w:t>
      </w:r>
    </w:p>
    <w:p w14:paraId="3EAC2CE5" w14:textId="77777777" w:rsidR="00E12D4F" w:rsidRDefault="00E12D4F"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2A308B8B" w14:textId="28241483" w:rsidR="00CC5564" w:rsidRDefault="00CC5564" w:rsidP="0036052E">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sidRPr="4FB42E0D">
        <w:rPr>
          <w:rStyle w:val="normaltextrun"/>
          <w:rFonts w:ascii="Calibri" w:hAnsi="Calibri" w:cs="Calibri"/>
          <w:color w:val="000000" w:themeColor="text1"/>
          <w:sz w:val="22"/>
          <w:szCs w:val="22"/>
        </w:rPr>
        <w:t>Keskei</w:t>
      </w:r>
      <w:r w:rsidR="00AB7482">
        <w:rPr>
          <w:rStyle w:val="normaltextrun"/>
          <w:rFonts w:ascii="Calibri" w:hAnsi="Calibri" w:cs="Calibri"/>
          <w:color w:val="000000" w:themeColor="text1"/>
          <w:sz w:val="22"/>
          <w:szCs w:val="22"/>
        </w:rPr>
        <w:t>stä kilpailumanipulaation</w:t>
      </w:r>
      <w:r w:rsidRPr="4FB42E0D">
        <w:rPr>
          <w:rStyle w:val="normaltextrun"/>
          <w:rFonts w:ascii="Calibri" w:hAnsi="Calibri" w:cs="Calibri"/>
          <w:color w:val="000000" w:themeColor="text1"/>
          <w:sz w:val="22"/>
          <w:szCs w:val="22"/>
        </w:rPr>
        <w:t xml:space="preserve"> torjunnassa on sen tunnistaminen ja ymmärtäminen</w:t>
      </w:r>
      <w:r w:rsidR="00AB7482">
        <w:rPr>
          <w:rStyle w:val="normaltextrun"/>
          <w:rFonts w:ascii="Calibri" w:hAnsi="Calibri" w:cs="Calibri"/>
          <w:color w:val="000000" w:themeColor="text1"/>
          <w:sz w:val="22"/>
          <w:szCs w:val="22"/>
        </w:rPr>
        <w:t>. Ampumaurheilussa kil</w:t>
      </w:r>
      <w:r w:rsidR="0036052E">
        <w:rPr>
          <w:rStyle w:val="normaltextrun"/>
          <w:rFonts w:ascii="Calibri" w:hAnsi="Calibri" w:cs="Calibri"/>
          <w:color w:val="000000" w:themeColor="text1"/>
          <w:sz w:val="22"/>
          <w:szCs w:val="22"/>
        </w:rPr>
        <w:softHyphen/>
      </w:r>
      <w:r w:rsidR="00AB7482">
        <w:rPr>
          <w:rStyle w:val="normaltextrun"/>
          <w:rFonts w:ascii="Calibri" w:hAnsi="Calibri" w:cs="Calibri"/>
          <w:color w:val="000000" w:themeColor="text1"/>
          <w:sz w:val="22"/>
          <w:szCs w:val="22"/>
        </w:rPr>
        <w:t>pailumanipulaatio voi lajista riippuen ilmetä esimerkiksi välineisiin (aseisiin</w:t>
      </w:r>
      <w:r w:rsidR="002948E9">
        <w:rPr>
          <w:rStyle w:val="normaltextrun"/>
          <w:rFonts w:ascii="Calibri" w:hAnsi="Calibri" w:cs="Calibri"/>
          <w:color w:val="000000" w:themeColor="text1"/>
          <w:sz w:val="22"/>
          <w:szCs w:val="22"/>
        </w:rPr>
        <w:t>, patruunoihin</w:t>
      </w:r>
      <w:r w:rsidR="00AB7482">
        <w:rPr>
          <w:rStyle w:val="normaltextrun"/>
          <w:rFonts w:ascii="Calibri" w:hAnsi="Calibri" w:cs="Calibri"/>
          <w:color w:val="000000" w:themeColor="text1"/>
          <w:sz w:val="22"/>
          <w:szCs w:val="22"/>
        </w:rPr>
        <w:t xml:space="preserve"> tai ampujan varus</w:t>
      </w:r>
      <w:r w:rsidR="0036052E">
        <w:rPr>
          <w:rStyle w:val="normaltextrun"/>
          <w:rFonts w:ascii="Calibri" w:hAnsi="Calibri" w:cs="Calibri"/>
          <w:color w:val="000000" w:themeColor="text1"/>
          <w:sz w:val="22"/>
          <w:szCs w:val="22"/>
        </w:rPr>
        <w:softHyphen/>
      </w:r>
      <w:r w:rsidR="00AB7482">
        <w:rPr>
          <w:rStyle w:val="normaltextrun"/>
          <w:rFonts w:ascii="Calibri" w:hAnsi="Calibri" w:cs="Calibri"/>
          <w:color w:val="000000" w:themeColor="text1"/>
          <w:sz w:val="22"/>
          <w:szCs w:val="22"/>
        </w:rPr>
        <w:lastRenderedPageBreak/>
        <w:t xml:space="preserve">teisiin) liittyvänä huijauksena, </w:t>
      </w:r>
      <w:r w:rsidR="002948E9">
        <w:rPr>
          <w:rStyle w:val="normaltextrun"/>
          <w:rFonts w:ascii="Calibri" w:hAnsi="Calibri" w:cs="Calibri"/>
          <w:color w:val="000000" w:themeColor="text1"/>
          <w:sz w:val="22"/>
          <w:szCs w:val="22"/>
        </w:rPr>
        <w:t xml:space="preserve">tulkkauksen tai haulikkolajeissa osumien tuomitsemisen puolueellisuutena, rata-arvonnan puolueellisuutena tai lopputuloksesta sopimisena. </w:t>
      </w:r>
    </w:p>
    <w:p w14:paraId="41F22253" w14:textId="77777777" w:rsidR="00EA48B0" w:rsidRDefault="00EA48B0" w:rsidP="0036052E">
      <w:pPr>
        <w:pStyle w:val="paragraph"/>
        <w:spacing w:before="0" w:beforeAutospacing="0" w:after="0" w:afterAutospacing="0"/>
        <w:jc w:val="both"/>
        <w:textAlignment w:val="baseline"/>
        <w:rPr>
          <w:rFonts w:ascii="Segoe UI" w:hAnsi="Segoe UI" w:cs="Segoe UI"/>
          <w:sz w:val="18"/>
          <w:szCs w:val="18"/>
        </w:rPr>
      </w:pPr>
    </w:p>
    <w:p w14:paraId="319FD53A" w14:textId="5E4E12BB" w:rsidR="00CC5564" w:rsidRDefault="00EA48B0" w:rsidP="0036052E">
      <w:pPr>
        <w:pStyle w:val="Otsikko2"/>
        <w:numPr>
          <w:ilvl w:val="0"/>
          <w:numId w:val="6"/>
        </w:numPr>
        <w:jc w:val="both"/>
      </w:pPr>
      <w:bookmarkStart w:id="3" w:name="_Toc75466934"/>
      <w:r>
        <w:t xml:space="preserve">Kilpailumanipulaation </w:t>
      </w:r>
      <w:r w:rsidR="0059250D">
        <w:t>tilannekuva</w:t>
      </w:r>
      <w:r>
        <w:t xml:space="preserve"> ampumaurheilussa</w:t>
      </w:r>
      <w:bookmarkEnd w:id="3"/>
    </w:p>
    <w:p w14:paraId="2509C8F1" w14:textId="713E5314" w:rsidR="00DF1C68" w:rsidRDefault="00DF1C68" w:rsidP="0036052E">
      <w:pPr>
        <w:pStyle w:val="paragraph"/>
        <w:spacing w:before="0" w:beforeAutospacing="0" w:after="0" w:afterAutospacing="0"/>
        <w:jc w:val="both"/>
        <w:textAlignment w:val="baseline"/>
        <w:rPr>
          <w:rStyle w:val="normaltextrun"/>
          <w:rFonts w:ascii="Calibri" w:hAnsi="Calibri" w:cs="Calibri"/>
          <w:sz w:val="22"/>
          <w:szCs w:val="22"/>
        </w:rPr>
      </w:pPr>
      <w:proofErr w:type="spellStart"/>
      <w:r w:rsidRPr="4FB42E0D">
        <w:rPr>
          <w:rStyle w:val="normaltextrun"/>
          <w:rFonts w:ascii="Calibri" w:hAnsi="Calibri" w:cs="Calibri"/>
          <w:sz w:val="22"/>
          <w:szCs w:val="22"/>
        </w:rPr>
        <w:t>SUEKin</w:t>
      </w:r>
      <w:proofErr w:type="spellEnd"/>
      <w:r w:rsidRPr="4FB42E0D">
        <w:rPr>
          <w:rStyle w:val="normaltextrun"/>
          <w:rFonts w:ascii="Calibri" w:hAnsi="Calibri" w:cs="Calibri"/>
          <w:sz w:val="22"/>
          <w:szCs w:val="22"/>
        </w:rPr>
        <w:t xml:space="preserve"> johdolla, yhteistyössä muun muassa liittojen kanssa </w:t>
      </w:r>
      <w:r>
        <w:rPr>
          <w:rStyle w:val="normaltextrun"/>
          <w:rFonts w:ascii="Calibri" w:hAnsi="Calibri" w:cs="Calibri"/>
          <w:sz w:val="22"/>
          <w:szCs w:val="22"/>
        </w:rPr>
        <w:t>laaditaan</w:t>
      </w:r>
      <w:r w:rsidRPr="4FB42E0D">
        <w:rPr>
          <w:rStyle w:val="normaltextrun"/>
          <w:rFonts w:ascii="Calibri" w:hAnsi="Calibri" w:cs="Calibri"/>
          <w:sz w:val="22"/>
          <w:szCs w:val="22"/>
        </w:rPr>
        <w:t xml:space="preserve"> </w:t>
      </w:r>
      <w:r>
        <w:rPr>
          <w:rStyle w:val="normaltextrun"/>
          <w:rFonts w:ascii="Calibri" w:hAnsi="Calibri" w:cs="Calibri"/>
          <w:sz w:val="22"/>
          <w:szCs w:val="22"/>
        </w:rPr>
        <w:t>k</w:t>
      </w:r>
      <w:r w:rsidRPr="4FB42E0D">
        <w:rPr>
          <w:rStyle w:val="normaltextrun"/>
          <w:rFonts w:ascii="Calibri" w:hAnsi="Calibri" w:cs="Calibri"/>
          <w:sz w:val="22"/>
          <w:szCs w:val="22"/>
        </w:rPr>
        <w:t xml:space="preserve">ilpailumanipulaation kansallinen </w:t>
      </w:r>
      <w:r w:rsidR="00F35942">
        <w:rPr>
          <w:rStyle w:val="normaltextrun"/>
          <w:rFonts w:ascii="Calibri" w:hAnsi="Calibri" w:cs="Calibri"/>
          <w:sz w:val="22"/>
          <w:szCs w:val="22"/>
        </w:rPr>
        <w:t>tilan</w:t>
      </w:r>
      <w:r w:rsidR="0036052E">
        <w:rPr>
          <w:rStyle w:val="normaltextrun"/>
          <w:rFonts w:ascii="Calibri" w:hAnsi="Calibri" w:cs="Calibri"/>
          <w:sz w:val="22"/>
          <w:szCs w:val="22"/>
        </w:rPr>
        <w:softHyphen/>
      </w:r>
      <w:r w:rsidR="00F35942">
        <w:rPr>
          <w:rStyle w:val="normaltextrun"/>
          <w:rFonts w:ascii="Calibri" w:hAnsi="Calibri" w:cs="Calibri"/>
          <w:sz w:val="22"/>
          <w:szCs w:val="22"/>
        </w:rPr>
        <w:t>nekuva</w:t>
      </w:r>
      <w:r>
        <w:rPr>
          <w:rStyle w:val="normaltextrun"/>
          <w:rFonts w:ascii="Calibri" w:hAnsi="Calibri" w:cs="Calibri"/>
          <w:sz w:val="22"/>
          <w:szCs w:val="22"/>
        </w:rPr>
        <w:t>, jonka</w:t>
      </w:r>
      <w:r w:rsidRPr="4FB42E0D">
        <w:rPr>
          <w:rStyle w:val="normaltextrun"/>
          <w:rFonts w:ascii="Calibri" w:hAnsi="Calibri" w:cs="Calibri"/>
          <w:sz w:val="22"/>
          <w:szCs w:val="22"/>
        </w:rPr>
        <w:t xml:space="preserve"> tarkoituksena on antaa</w:t>
      </w:r>
      <w:r w:rsidR="006A6E33">
        <w:rPr>
          <w:rStyle w:val="normaltextrun"/>
          <w:rFonts w:ascii="Calibri" w:hAnsi="Calibri" w:cs="Calibri"/>
          <w:sz w:val="22"/>
          <w:szCs w:val="22"/>
        </w:rPr>
        <w:t xml:space="preserve"> myös liitoille</w:t>
      </w:r>
      <w:r w:rsidRPr="4FB42E0D">
        <w:rPr>
          <w:rStyle w:val="normaltextrun"/>
          <w:rFonts w:ascii="Calibri" w:hAnsi="Calibri" w:cs="Calibri"/>
          <w:sz w:val="22"/>
          <w:szCs w:val="22"/>
        </w:rPr>
        <w:t xml:space="preserve"> lajikohtainen tilannekuva kilpailumanipulaation uhasta ja riskeistä. </w:t>
      </w:r>
      <w:r w:rsidR="00E72976">
        <w:rPr>
          <w:rStyle w:val="normaltextrun"/>
          <w:rFonts w:ascii="Calibri" w:hAnsi="Calibri" w:cs="Calibri"/>
          <w:sz w:val="22"/>
          <w:szCs w:val="22"/>
        </w:rPr>
        <w:t>Ampumaurheilua koskeva t</w:t>
      </w:r>
      <w:r w:rsidR="00F35942">
        <w:rPr>
          <w:rStyle w:val="normaltextrun"/>
          <w:rFonts w:ascii="Calibri" w:hAnsi="Calibri" w:cs="Calibri"/>
          <w:sz w:val="22"/>
          <w:szCs w:val="22"/>
        </w:rPr>
        <w:t>ilannekuva</w:t>
      </w:r>
      <w:r w:rsidRPr="4FB42E0D">
        <w:rPr>
          <w:rStyle w:val="normaltextrun"/>
          <w:rFonts w:ascii="Calibri" w:hAnsi="Calibri" w:cs="Calibri"/>
          <w:sz w:val="22"/>
          <w:szCs w:val="22"/>
        </w:rPr>
        <w:t xml:space="preserve"> </w:t>
      </w:r>
      <w:r>
        <w:rPr>
          <w:rStyle w:val="normaltextrun"/>
          <w:rFonts w:ascii="Calibri" w:hAnsi="Calibri" w:cs="Calibri"/>
          <w:sz w:val="22"/>
          <w:szCs w:val="22"/>
        </w:rPr>
        <w:t xml:space="preserve">käydään läpi </w:t>
      </w:r>
      <w:r w:rsidRPr="4FB42E0D">
        <w:rPr>
          <w:rStyle w:val="normaltextrun"/>
          <w:rFonts w:ascii="Calibri" w:hAnsi="Calibri" w:cs="Calibri"/>
          <w:sz w:val="22"/>
          <w:szCs w:val="22"/>
        </w:rPr>
        <w:t>kaikkien asianosaisten kanssa ja käsitellä</w:t>
      </w:r>
      <w:r>
        <w:rPr>
          <w:rStyle w:val="normaltextrun"/>
          <w:rFonts w:ascii="Calibri" w:hAnsi="Calibri" w:cs="Calibri"/>
          <w:sz w:val="22"/>
          <w:szCs w:val="22"/>
        </w:rPr>
        <w:t>än</w:t>
      </w:r>
      <w:r w:rsidRPr="4FB42E0D">
        <w:rPr>
          <w:rStyle w:val="normaltextrun"/>
          <w:rFonts w:ascii="Calibri" w:hAnsi="Calibri" w:cs="Calibri"/>
          <w:sz w:val="22"/>
          <w:szCs w:val="22"/>
        </w:rPr>
        <w:t xml:space="preserve"> kil</w:t>
      </w:r>
      <w:r w:rsidR="0036052E">
        <w:rPr>
          <w:rStyle w:val="normaltextrun"/>
          <w:rFonts w:ascii="Calibri" w:hAnsi="Calibri" w:cs="Calibri"/>
          <w:sz w:val="22"/>
          <w:szCs w:val="22"/>
        </w:rPr>
        <w:softHyphen/>
      </w:r>
      <w:r w:rsidRPr="4FB42E0D">
        <w:rPr>
          <w:rStyle w:val="normaltextrun"/>
          <w:rFonts w:ascii="Calibri" w:hAnsi="Calibri" w:cs="Calibri"/>
          <w:sz w:val="22"/>
          <w:szCs w:val="22"/>
        </w:rPr>
        <w:t xml:space="preserve">pailuvaliokunnassa ja hallituksessa. </w:t>
      </w:r>
      <w:r w:rsidR="00906DEB">
        <w:rPr>
          <w:rStyle w:val="normaltextrun"/>
          <w:rFonts w:ascii="Calibri" w:hAnsi="Calibri" w:cs="Calibri"/>
          <w:sz w:val="22"/>
          <w:szCs w:val="22"/>
        </w:rPr>
        <w:t>Tilannekuva</w:t>
      </w:r>
      <w:r w:rsidRPr="4FB42E0D">
        <w:rPr>
          <w:rStyle w:val="normaltextrun"/>
          <w:rFonts w:ascii="Calibri" w:hAnsi="Calibri" w:cs="Calibri"/>
          <w:sz w:val="22"/>
          <w:szCs w:val="22"/>
        </w:rPr>
        <w:t xml:space="preserve"> laaditaan kahdeksi vuodeksi kerrallaan.  </w:t>
      </w:r>
    </w:p>
    <w:p w14:paraId="7368F7F2" w14:textId="7C3EDCC7" w:rsidR="00D7094B" w:rsidRDefault="00906DEB" w:rsidP="0036052E">
      <w:pPr>
        <w:pStyle w:val="paragraph"/>
        <w:spacing w:after="0"/>
        <w:jc w:val="both"/>
        <w:textAlignment w:val="baseline"/>
        <w:rPr>
          <w:rStyle w:val="normaltextrun"/>
          <w:rFonts w:ascii="Calibri" w:hAnsi="Calibri" w:cs="Calibri"/>
          <w:sz w:val="22"/>
          <w:szCs w:val="22"/>
        </w:rPr>
      </w:pPr>
      <w:proofErr w:type="spellStart"/>
      <w:r>
        <w:rPr>
          <w:rStyle w:val="normaltextrun"/>
          <w:rFonts w:ascii="Calibri" w:hAnsi="Calibri" w:cs="Calibri"/>
          <w:sz w:val="22"/>
          <w:szCs w:val="22"/>
        </w:rPr>
        <w:t>SUEKin</w:t>
      </w:r>
      <w:proofErr w:type="spellEnd"/>
      <w:r>
        <w:rPr>
          <w:rStyle w:val="normaltextrun"/>
          <w:rFonts w:ascii="Calibri" w:hAnsi="Calibri" w:cs="Calibri"/>
          <w:sz w:val="22"/>
          <w:szCs w:val="22"/>
        </w:rPr>
        <w:t xml:space="preserve"> 2021 julkaiseman tilannekuvan mukaan</w:t>
      </w:r>
      <w:r w:rsidR="00DF28EC">
        <w:rPr>
          <w:rStyle w:val="normaltextrun"/>
          <w:rFonts w:ascii="Calibri" w:hAnsi="Calibri" w:cs="Calibri"/>
          <w:sz w:val="22"/>
          <w:szCs w:val="22"/>
        </w:rPr>
        <w:t xml:space="preserve"> </w:t>
      </w:r>
      <w:r w:rsidR="00E337CB">
        <w:rPr>
          <w:rStyle w:val="normaltextrun"/>
          <w:rFonts w:ascii="Calibri" w:hAnsi="Calibri" w:cs="Calibri"/>
          <w:sz w:val="22"/>
          <w:szCs w:val="22"/>
        </w:rPr>
        <w:t>kilpailumanipulaation riski ampumaurheilussa on matala</w:t>
      </w:r>
      <w:r w:rsidR="00204496">
        <w:rPr>
          <w:rStyle w:val="normaltextrun"/>
          <w:rFonts w:ascii="Calibri" w:hAnsi="Calibri" w:cs="Calibri"/>
          <w:sz w:val="22"/>
          <w:szCs w:val="22"/>
        </w:rPr>
        <w:t>. La</w:t>
      </w:r>
      <w:r w:rsidR="0036052E">
        <w:rPr>
          <w:rStyle w:val="normaltextrun"/>
          <w:rFonts w:ascii="Calibri" w:hAnsi="Calibri" w:cs="Calibri"/>
          <w:sz w:val="22"/>
          <w:szCs w:val="22"/>
        </w:rPr>
        <w:softHyphen/>
      </w:r>
      <w:r w:rsidR="00204496">
        <w:rPr>
          <w:rStyle w:val="normaltextrun"/>
          <w:rFonts w:ascii="Calibri" w:hAnsi="Calibri" w:cs="Calibri"/>
          <w:sz w:val="22"/>
          <w:szCs w:val="22"/>
        </w:rPr>
        <w:t>jissa ei ole tullut ilmi kilpailumanipulaatiotapauksia</w:t>
      </w:r>
      <w:r w:rsidR="005F24F2">
        <w:rPr>
          <w:rStyle w:val="normaltextrun"/>
          <w:rFonts w:ascii="Calibri" w:hAnsi="Calibri" w:cs="Calibri"/>
          <w:sz w:val="22"/>
          <w:szCs w:val="22"/>
        </w:rPr>
        <w:t>,</w:t>
      </w:r>
      <w:r w:rsidR="00204496">
        <w:rPr>
          <w:rStyle w:val="normaltextrun"/>
          <w:rFonts w:ascii="Calibri" w:hAnsi="Calibri" w:cs="Calibri"/>
          <w:sz w:val="22"/>
          <w:szCs w:val="22"/>
        </w:rPr>
        <w:t xml:space="preserve"> ja vedonlyönnin määrä niin kansallisesti kuin kansainvä</w:t>
      </w:r>
      <w:r w:rsidR="0036052E">
        <w:rPr>
          <w:rStyle w:val="normaltextrun"/>
          <w:rFonts w:ascii="Calibri" w:hAnsi="Calibri" w:cs="Calibri"/>
          <w:sz w:val="22"/>
          <w:szCs w:val="22"/>
        </w:rPr>
        <w:softHyphen/>
      </w:r>
      <w:r w:rsidR="00204496">
        <w:rPr>
          <w:rStyle w:val="normaltextrun"/>
          <w:rFonts w:ascii="Calibri" w:hAnsi="Calibri" w:cs="Calibri"/>
          <w:sz w:val="22"/>
          <w:szCs w:val="22"/>
        </w:rPr>
        <w:t>lisesti</w:t>
      </w:r>
      <w:r w:rsidR="007D1DD8">
        <w:rPr>
          <w:rStyle w:val="normaltextrun"/>
          <w:rFonts w:ascii="Calibri" w:hAnsi="Calibri" w:cs="Calibri"/>
          <w:sz w:val="22"/>
          <w:szCs w:val="22"/>
        </w:rPr>
        <w:t>kin</w:t>
      </w:r>
      <w:r w:rsidR="00204496">
        <w:rPr>
          <w:rStyle w:val="normaltextrun"/>
          <w:rFonts w:ascii="Calibri" w:hAnsi="Calibri" w:cs="Calibri"/>
          <w:sz w:val="22"/>
          <w:szCs w:val="22"/>
        </w:rPr>
        <w:t xml:space="preserve"> on vähäistä.</w:t>
      </w:r>
      <w:r w:rsidR="00E175C4" w:rsidRPr="00E175C4">
        <w:rPr>
          <w:rStyle w:val="normaltextrun"/>
          <w:rFonts w:ascii="Calibri" w:hAnsi="Calibri" w:cs="Calibri"/>
          <w:sz w:val="22"/>
          <w:szCs w:val="22"/>
        </w:rPr>
        <w:t xml:space="preserve"> Suomalaisiin ampumaurheiluseuroihin ei liity myöskään merkittäviä yksityisiä tai kan</w:t>
      </w:r>
      <w:r w:rsidR="0036052E">
        <w:rPr>
          <w:rStyle w:val="normaltextrun"/>
          <w:rFonts w:ascii="Calibri" w:hAnsi="Calibri" w:cs="Calibri"/>
          <w:sz w:val="22"/>
          <w:szCs w:val="22"/>
        </w:rPr>
        <w:softHyphen/>
      </w:r>
      <w:r w:rsidR="00E175C4" w:rsidRPr="00E175C4">
        <w:rPr>
          <w:rStyle w:val="normaltextrun"/>
          <w:rFonts w:ascii="Calibri" w:hAnsi="Calibri" w:cs="Calibri"/>
          <w:sz w:val="22"/>
          <w:szCs w:val="22"/>
        </w:rPr>
        <w:t>sainvälisiä omistuksia tai epämääräisiä sponsoritahoja. Tietoon ei ole tullut epäilyksiä siitä, että ampumaur</w:t>
      </w:r>
      <w:r w:rsidR="0036052E">
        <w:rPr>
          <w:rStyle w:val="normaltextrun"/>
          <w:rFonts w:ascii="Calibri" w:hAnsi="Calibri" w:cs="Calibri"/>
          <w:sz w:val="22"/>
          <w:szCs w:val="22"/>
        </w:rPr>
        <w:softHyphen/>
      </w:r>
      <w:r w:rsidR="00E175C4" w:rsidRPr="00E175C4">
        <w:rPr>
          <w:rStyle w:val="normaltextrun"/>
          <w:rFonts w:ascii="Calibri" w:hAnsi="Calibri" w:cs="Calibri"/>
          <w:sz w:val="22"/>
          <w:szCs w:val="22"/>
        </w:rPr>
        <w:t xml:space="preserve">heilua käytettäisiin hyväksi rikollisessa toiminnassa. </w:t>
      </w:r>
    </w:p>
    <w:p w14:paraId="7C44F2BA" w14:textId="502CEDAD" w:rsidR="00DF1C68" w:rsidRDefault="00133A2F" w:rsidP="0036052E">
      <w:pPr>
        <w:pStyle w:val="paragraph"/>
        <w:spacing w:after="0"/>
        <w:jc w:val="both"/>
        <w:textAlignment w:val="baseline"/>
        <w:rPr>
          <w:rStyle w:val="normaltextrun"/>
          <w:rFonts w:ascii="Calibri" w:hAnsi="Calibri" w:cs="Calibri"/>
          <w:sz w:val="22"/>
          <w:szCs w:val="22"/>
        </w:rPr>
      </w:pPr>
      <w:r w:rsidRPr="00133A2F">
        <w:rPr>
          <w:rStyle w:val="normaltextrun"/>
          <w:rFonts w:ascii="Calibri" w:hAnsi="Calibri" w:cs="Calibri"/>
          <w:sz w:val="22"/>
          <w:szCs w:val="22"/>
        </w:rPr>
        <w:t>Kilpailumanipulaation torjunnan kannalta heikoin osa-alue suomalaisessa urheilussa on kyky tunnistaa ja val</w:t>
      </w:r>
      <w:r w:rsidR="0036052E">
        <w:rPr>
          <w:rStyle w:val="normaltextrun"/>
          <w:rFonts w:ascii="Calibri" w:hAnsi="Calibri" w:cs="Calibri"/>
          <w:sz w:val="22"/>
          <w:szCs w:val="22"/>
        </w:rPr>
        <w:softHyphen/>
      </w:r>
      <w:r w:rsidRPr="00133A2F">
        <w:rPr>
          <w:rStyle w:val="normaltextrun"/>
          <w:rFonts w:ascii="Calibri" w:hAnsi="Calibri" w:cs="Calibri"/>
          <w:sz w:val="22"/>
          <w:szCs w:val="22"/>
        </w:rPr>
        <w:t>voa kilpailumanipulaatiota</w:t>
      </w:r>
      <w:r w:rsidR="004D6F88">
        <w:rPr>
          <w:rStyle w:val="normaltextrun"/>
          <w:rFonts w:ascii="Calibri" w:hAnsi="Calibri" w:cs="Calibri"/>
          <w:sz w:val="22"/>
          <w:szCs w:val="22"/>
        </w:rPr>
        <w:t xml:space="preserve">. </w:t>
      </w:r>
      <w:r w:rsidR="00D63307">
        <w:rPr>
          <w:rStyle w:val="normaltextrun"/>
          <w:rFonts w:ascii="Calibri" w:hAnsi="Calibri" w:cs="Calibri"/>
          <w:sz w:val="22"/>
          <w:szCs w:val="22"/>
        </w:rPr>
        <w:t xml:space="preserve">Tämä on tilanne myös ampumaurheilussa. </w:t>
      </w:r>
      <w:r w:rsidR="00CC7EBD">
        <w:rPr>
          <w:rStyle w:val="normaltextrun"/>
          <w:rFonts w:ascii="Calibri" w:hAnsi="Calibri" w:cs="Calibri"/>
          <w:sz w:val="22"/>
          <w:szCs w:val="22"/>
        </w:rPr>
        <w:t xml:space="preserve">Siksi </w:t>
      </w:r>
      <w:proofErr w:type="spellStart"/>
      <w:r w:rsidR="00CC7EBD">
        <w:rPr>
          <w:rStyle w:val="normaltextrun"/>
          <w:rFonts w:ascii="Calibri" w:hAnsi="Calibri" w:cs="Calibri"/>
          <w:sz w:val="22"/>
          <w:szCs w:val="22"/>
        </w:rPr>
        <w:t>SAL:n</w:t>
      </w:r>
      <w:proofErr w:type="spellEnd"/>
      <w:r w:rsidR="00CC7EBD">
        <w:rPr>
          <w:rStyle w:val="normaltextrun"/>
          <w:rFonts w:ascii="Calibri" w:hAnsi="Calibri" w:cs="Calibri"/>
          <w:sz w:val="22"/>
          <w:szCs w:val="22"/>
        </w:rPr>
        <w:t xml:space="preserve"> toimenpiteissä korostuu erityisesti koulutus</w:t>
      </w:r>
      <w:r w:rsidR="00F705C4">
        <w:rPr>
          <w:rStyle w:val="normaltextrun"/>
          <w:rFonts w:ascii="Calibri" w:hAnsi="Calibri" w:cs="Calibri"/>
          <w:sz w:val="22"/>
          <w:szCs w:val="22"/>
        </w:rPr>
        <w:t xml:space="preserve"> ja sitä kautta tietoisuuden lisääminen ja valvonnan parantaminen. </w:t>
      </w:r>
    </w:p>
    <w:p w14:paraId="52E3E4F1" w14:textId="77777777" w:rsidR="002C550E" w:rsidRPr="002C550E" w:rsidRDefault="002C550E" w:rsidP="0036052E">
      <w:pPr>
        <w:pStyle w:val="paragraph"/>
        <w:spacing w:after="0"/>
        <w:jc w:val="both"/>
        <w:textAlignment w:val="baseline"/>
        <w:rPr>
          <w:rFonts w:ascii="Calibri" w:hAnsi="Calibri" w:cs="Calibri"/>
          <w:sz w:val="22"/>
          <w:szCs w:val="22"/>
        </w:rPr>
      </w:pPr>
    </w:p>
    <w:p w14:paraId="762EDA03" w14:textId="6F699C1D" w:rsidR="00EA51EE" w:rsidRDefault="00EA51EE" w:rsidP="0036052E">
      <w:pPr>
        <w:pStyle w:val="Otsikko1"/>
        <w:numPr>
          <w:ilvl w:val="0"/>
          <w:numId w:val="1"/>
        </w:numPr>
        <w:ind w:left="426"/>
        <w:jc w:val="both"/>
        <w:rPr>
          <w:rStyle w:val="normaltextrun"/>
        </w:rPr>
      </w:pPr>
      <w:bookmarkStart w:id="4" w:name="_Toc75466935"/>
      <w:r w:rsidRPr="00EA48B0">
        <w:rPr>
          <w:rStyle w:val="normaltextrun"/>
        </w:rPr>
        <w:t>Antidopingsäännöstöt</w:t>
      </w:r>
      <w:bookmarkEnd w:id="4"/>
    </w:p>
    <w:p w14:paraId="5ACCBA97" w14:textId="3E9FE623" w:rsidR="009D16A6" w:rsidRDefault="009D16A6" w:rsidP="0036052E">
      <w:pPr>
        <w:jc w:val="both"/>
      </w:pPr>
      <w:r>
        <w:br/>
        <w:t xml:space="preserve">Dopingia koskeva sääntely perustuu urheilun omiin kansainvälisiin ja kansallisiin säännöstöihin. Säännöstöjen tarkoituksena on yhtenäistää dopingrikkomusten määrittely ja niistä määrättävät seuraamukset. Maailman Antidopingtoimisto </w:t>
      </w:r>
      <w:proofErr w:type="spellStart"/>
      <w:r>
        <w:t>WADAn</w:t>
      </w:r>
      <w:proofErr w:type="spellEnd"/>
      <w:r>
        <w:t xml:space="preserve"> (World Anti-Doping </w:t>
      </w:r>
      <w:proofErr w:type="spellStart"/>
      <w:r>
        <w:t>Agency</w:t>
      </w:r>
      <w:proofErr w:type="spellEnd"/>
      <w:r>
        <w:t xml:space="preserve">) hyväksymä Maailman Antidopingsäännöstö (World Antidoping </w:t>
      </w:r>
      <w:proofErr w:type="spellStart"/>
      <w:r>
        <w:t>Code</w:t>
      </w:r>
      <w:proofErr w:type="spellEnd"/>
      <w:r>
        <w:t>) takaa urheilijoiden yhdenvertaisuuden kaikkialla maailmassa, sillä se yhtenäistää kansalli</w:t>
      </w:r>
      <w:r w:rsidR="0036052E">
        <w:softHyphen/>
      </w:r>
      <w:r>
        <w:t xml:space="preserve">set antidopingsäännöstöt. Se myös luo edellytykset toteuttaa reilua ja tehokasta antidopingtyötä kaikkialla. </w:t>
      </w:r>
    </w:p>
    <w:p w14:paraId="7148198F" w14:textId="18105B89" w:rsidR="009D16A6" w:rsidRDefault="009D16A6" w:rsidP="0036052E">
      <w:pPr>
        <w:jc w:val="both"/>
      </w:pPr>
      <w:r>
        <w:t>Suomen antidopingsäännöstö noudattaa maailman antidopingsäännöstön määräyksiä. Suomen Urheilun Eettinen Keskus ry (SUEK)</w:t>
      </w:r>
      <w:r w:rsidR="00BE7EB4">
        <w:t xml:space="preserve"> vastaa </w:t>
      </w:r>
      <w:r w:rsidR="004124A6">
        <w:t>Suomen antidopingsäännöstön</w:t>
      </w:r>
      <w:r w:rsidR="003445E0">
        <w:t xml:space="preserve"> päivittämisestä.</w:t>
      </w:r>
      <w:r>
        <w:t xml:space="preserve"> </w:t>
      </w:r>
    </w:p>
    <w:p w14:paraId="62336C5E" w14:textId="046CE2DD" w:rsidR="009D16A6" w:rsidRDefault="009D16A6" w:rsidP="0036052E">
      <w:pPr>
        <w:jc w:val="both"/>
      </w:pPr>
      <w:r>
        <w:t>Suomen Ampumaurheiluliitto ry (SAL) sitoutuu noudattamaan kulloinkin voimassa olevaa Suomen antido</w:t>
      </w:r>
      <w:r w:rsidR="0036052E">
        <w:softHyphen/>
      </w:r>
      <w:r>
        <w:t>pingsäännöstöä ja maailman antidopingsäännöstöä. Lisäksi SAL sitoutuu noudattamaan lajikohtaisia Kansain</w:t>
      </w:r>
      <w:r w:rsidR="0036052E">
        <w:softHyphen/>
      </w:r>
      <w:r>
        <w:t xml:space="preserve">välisen Ampumaurheiluliiton (ISSF) säännöstöjä sekä olympialaisiin liittyen Kansainvälisen Olympiakomitean (KOK) ja paralympialaisiin liittyen Kansainvälisen </w:t>
      </w:r>
      <w:proofErr w:type="spellStart"/>
      <w:r>
        <w:t>Paralympiakomitean</w:t>
      </w:r>
      <w:proofErr w:type="spellEnd"/>
      <w:r>
        <w:t xml:space="preserve"> (IPC) säännöstöjä.</w:t>
      </w:r>
    </w:p>
    <w:p w14:paraId="1A1848FF" w14:textId="701E7E3E" w:rsidR="009D16A6" w:rsidRDefault="009D16A6" w:rsidP="0036052E">
      <w:pPr>
        <w:jc w:val="both"/>
      </w:pPr>
      <w:r>
        <w:t xml:space="preserve">Kaikkien </w:t>
      </w:r>
      <w:proofErr w:type="spellStart"/>
      <w:r>
        <w:t>SAL:n</w:t>
      </w:r>
      <w:proofErr w:type="spellEnd"/>
      <w:r>
        <w:t xml:space="preserve"> jäsenseurojen ampumaurheiluharrastajien ja heidän tukihenkilöidensä sekä muiden lajin pii</w:t>
      </w:r>
      <w:r w:rsidR="0036052E">
        <w:softHyphen/>
      </w:r>
      <w:r>
        <w:t xml:space="preserve">rissä toimivien henkilöiden on sitouduttava noudattamaan samoja säännöksiä. </w:t>
      </w:r>
    </w:p>
    <w:p w14:paraId="4196F6CE" w14:textId="0E776751" w:rsidR="004A69F0" w:rsidRDefault="009D16A6" w:rsidP="0036052E">
      <w:pPr>
        <w:jc w:val="both"/>
      </w:pPr>
      <w:r>
        <w:t xml:space="preserve">Dopingrikkomuksissa kurinpitovaltaa käyttää Suomen antidopingsäännöstössä mainittu kurinpitoelin. </w:t>
      </w:r>
      <w:proofErr w:type="spellStart"/>
      <w:r>
        <w:t>SAL:n</w:t>
      </w:r>
      <w:proofErr w:type="spellEnd"/>
      <w:r>
        <w:t xml:space="preserve"> kurinpitosääntöjen mukaisesti voidaan rangaista muun muassa urheilijoiden, urheilijan tukihenkilöiden tai muiden kurinpitosääntöjä koskevien henkilöiden uhkaavasta ja epäasiallisesta käyttäytymisestä dopingtesti</w:t>
      </w:r>
      <w:r w:rsidR="0036052E">
        <w:softHyphen/>
      </w:r>
      <w:r>
        <w:t>henkilöstöä kohtaan tai kieltäytymisestä yhteistyöstä antidopingorganisaation suorittaessa dopingrikkomuk</w:t>
      </w:r>
      <w:r w:rsidR="0036052E">
        <w:softHyphen/>
      </w:r>
      <w:r>
        <w:t xml:space="preserve">sen tutkintaa.  </w:t>
      </w:r>
    </w:p>
    <w:p w14:paraId="7DC85537" w14:textId="77777777" w:rsidR="009D16A6" w:rsidRPr="004A69F0" w:rsidRDefault="009D16A6" w:rsidP="0036052E">
      <w:pPr>
        <w:jc w:val="both"/>
      </w:pPr>
    </w:p>
    <w:p w14:paraId="1675E3EA" w14:textId="2B9815C4" w:rsidR="00EA51EE" w:rsidRDefault="00EA51EE" w:rsidP="0036052E">
      <w:pPr>
        <w:pStyle w:val="Otsikko1"/>
        <w:numPr>
          <w:ilvl w:val="0"/>
          <w:numId w:val="1"/>
        </w:numPr>
        <w:ind w:left="426"/>
        <w:jc w:val="both"/>
        <w:rPr>
          <w:rStyle w:val="normaltextrun"/>
        </w:rPr>
      </w:pPr>
      <w:bookmarkStart w:id="5" w:name="_Toc75466936"/>
      <w:r w:rsidRPr="00EA48B0">
        <w:rPr>
          <w:rStyle w:val="normaltextrun"/>
        </w:rPr>
        <w:lastRenderedPageBreak/>
        <w:t>Dopingvalvonta</w:t>
      </w:r>
      <w:bookmarkEnd w:id="5"/>
    </w:p>
    <w:p w14:paraId="7BF8BD3D" w14:textId="0687B916" w:rsidR="009D16A6" w:rsidRPr="009D16A6" w:rsidRDefault="009D16A6" w:rsidP="0036052E">
      <w:pPr>
        <w:jc w:val="both"/>
      </w:pPr>
      <w:r>
        <w:br/>
      </w:r>
      <w:r w:rsidRPr="009D16A6">
        <w:t>Suomen Ampumaurheiluliiton jäsenseurojen urheilijoita testataan kulloinkin voimassa olevien antidoping</w:t>
      </w:r>
      <w:r w:rsidR="0036052E">
        <w:softHyphen/>
      </w:r>
      <w:r w:rsidRPr="009D16A6">
        <w:t xml:space="preserve">säännöstöjen mukaisesti. Kaikki, jotka osallistuvat antidopingsäännöstön piiriin kuuluvaan </w:t>
      </w:r>
      <w:proofErr w:type="spellStart"/>
      <w:r w:rsidRPr="009D16A6">
        <w:t>SAL:n</w:t>
      </w:r>
      <w:proofErr w:type="spellEnd"/>
      <w:r w:rsidRPr="009D16A6">
        <w:t xml:space="preserve"> urheilu- ja kilpailutoimintaan, ovat dopingvalvonnan piirissä. Pääasiassa testaustoiminta keskittyy huippu-urheilijoihin ja ns. testipooliin kuuluviin urheilijoihin.</w:t>
      </w:r>
    </w:p>
    <w:p w14:paraId="36EECA92" w14:textId="0E2B93D9" w:rsidR="009D16A6" w:rsidRPr="009D16A6" w:rsidRDefault="009D16A6" w:rsidP="0036052E">
      <w:pPr>
        <w:jc w:val="both"/>
      </w:pPr>
      <w:r w:rsidRPr="009D16A6">
        <w:t xml:space="preserve">Dopingtestejä teettävät urheilijoille Maailman Antidopingtoimisto WADA, Suomen Urheilun Eettinen Keskus SUEK ja Kansainvälinen </w:t>
      </w:r>
      <w:proofErr w:type="spellStart"/>
      <w:r w:rsidRPr="009D16A6">
        <w:t>ampumaurheiluliitto</w:t>
      </w:r>
      <w:proofErr w:type="spellEnd"/>
      <w:r w:rsidRPr="009D16A6">
        <w:t xml:space="preserve"> ISSF, Euroopan </w:t>
      </w:r>
      <w:proofErr w:type="spellStart"/>
      <w:r w:rsidRPr="009D16A6">
        <w:t>ampumaurheiluliitto</w:t>
      </w:r>
      <w:proofErr w:type="spellEnd"/>
      <w:r w:rsidRPr="009D16A6">
        <w:t xml:space="preserve"> ESC, </w:t>
      </w:r>
      <w:r w:rsidR="00651DAB">
        <w:t>Kansainvälinen olym</w:t>
      </w:r>
      <w:r w:rsidR="0036052E">
        <w:softHyphen/>
      </w:r>
      <w:r w:rsidR="00651DAB">
        <w:t xml:space="preserve">piakomitea KOK, </w:t>
      </w:r>
      <w:r w:rsidRPr="009D16A6">
        <w:t xml:space="preserve">Kansainvälinen </w:t>
      </w:r>
      <w:proofErr w:type="spellStart"/>
      <w:r w:rsidRPr="009D16A6">
        <w:t>paralympiakomitea</w:t>
      </w:r>
      <w:proofErr w:type="spellEnd"/>
      <w:r w:rsidRPr="009D16A6">
        <w:t xml:space="preserve"> IPC sekä mahdollisesti muut kansainväliset ampumaur</w:t>
      </w:r>
      <w:r w:rsidR="0036052E">
        <w:softHyphen/>
      </w:r>
      <w:r w:rsidRPr="009D16A6">
        <w:t>heilujärjestöt. SUEK vastaa kansallisesta dopingvalvonnasta Suomessa. Dopingtestejä tehdään sekä kilpai</w:t>
      </w:r>
      <w:r w:rsidR="0036052E">
        <w:softHyphen/>
      </w:r>
      <w:r w:rsidRPr="009D16A6">
        <w:t xml:space="preserve">luissa että kilpailujen ulkopuolella missä ja milloin tahansa ennalta ilmoittamatta. </w:t>
      </w:r>
    </w:p>
    <w:p w14:paraId="3E18772A" w14:textId="3ACF40CB" w:rsidR="009D16A6" w:rsidRPr="009D16A6" w:rsidRDefault="009D16A6" w:rsidP="0036052E">
      <w:pPr>
        <w:jc w:val="both"/>
      </w:pPr>
      <w:r w:rsidRPr="009D16A6">
        <w:t>Kilpailujen järjestäjä on velvollinen mahdollistamaan dopingtestien suorittamisen sääntöjen mukaisesti kil</w:t>
      </w:r>
      <w:r w:rsidR="0036052E">
        <w:softHyphen/>
      </w:r>
      <w:r w:rsidRPr="009D16A6">
        <w:t>pailujen yhteydessä. Käytännössä järjestäjien on hyvä varautua ennalta mahdollisesti suoritettaviin doping</w:t>
      </w:r>
      <w:r w:rsidR="0036052E">
        <w:softHyphen/>
      </w:r>
      <w:r w:rsidRPr="009D16A6">
        <w:t>testeihin. Testaaja tarvitsee testien suorittamiseksi asianmukaisesti yleensä tiedot kilpailuaikataulusta ja osallistujista, asianmukaisen tilan ja mahdollisesti täysi-ikäisiä, testattaviin urheilijoihin nähden esteettömiä ja samaa sukupuolta olevia saattajia avustamaan urheilijoiden kutsumisessa testiin. Ampumaurheilukilpai</w:t>
      </w:r>
      <w:r w:rsidR="0036052E">
        <w:softHyphen/>
      </w:r>
      <w:r w:rsidRPr="009D16A6">
        <w:t xml:space="preserve">luissa dopingtestiryhmä saapuu paikalle usein vasta kilpailun alettua, mutta voi tulla myös ennen kilpailun alkua. </w:t>
      </w:r>
      <w:r w:rsidR="001B42AE">
        <w:t>Kilpailutoiminnan ylei</w:t>
      </w:r>
      <w:r w:rsidR="007D441F">
        <w:t>ssäännöt ja ohjeet</w:t>
      </w:r>
      <w:r w:rsidR="006A7DB8">
        <w:t xml:space="preserve"> -</w:t>
      </w:r>
      <w:r w:rsidR="00377F71">
        <w:t>dokumenti</w:t>
      </w:r>
      <w:r w:rsidR="009A5C78">
        <w:t>n liitteessä</w:t>
      </w:r>
      <w:r w:rsidR="00377F71">
        <w:t xml:space="preserve"> </w:t>
      </w:r>
      <w:r w:rsidR="008253FB">
        <w:t xml:space="preserve">ohjeistetaan kilpailun </w:t>
      </w:r>
      <w:r w:rsidR="005342C1">
        <w:t>järjestäjiä</w:t>
      </w:r>
      <w:r w:rsidR="007667F8">
        <w:t xml:space="preserve"> </w:t>
      </w:r>
      <w:r w:rsidR="00CF1915">
        <w:t>do</w:t>
      </w:r>
      <w:r w:rsidR="0036052E">
        <w:softHyphen/>
      </w:r>
      <w:r w:rsidR="00CF1915">
        <w:t>pingtesteihin varautumisesta.</w:t>
      </w:r>
      <w:r w:rsidR="005342C1">
        <w:t xml:space="preserve"> </w:t>
      </w:r>
    </w:p>
    <w:p w14:paraId="62B8E613" w14:textId="1333442C" w:rsidR="009D16A6" w:rsidRPr="009D16A6" w:rsidRDefault="009D16A6" w:rsidP="0036052E">
      <w:pPr>
        <w:jc w:val="both"/>
      </w:pPr>
      <w:r w:rsidRPr="009D16A6">
        <w:t xml:space="preserve">Jos </w:t>
      </w:r>
      <w:proofErr w:type="spellStart"/>
      <w:r w:rsidRPr="009D16A6">
        <w:t>SAL:n</w:t>
      </w:r>
      <w:proofErr w:type="spellEnd"/>
      <w:r w:rsidRPr="009D16A6">
        <w:t xml:space="preserve"> hyväksymiä virallisia kilpailuja järjestetään etäkilpailuina, jolloin kilpailijat ovat fyysisesti eri pai</w:t>
      </w:r>
      <w:r w:rsidR="0036052E">
        <w:softHyphen/>
      </w:r>
      <w:r w:rsidRPr="009D16A6">
        <w:t>koissa, tulee kilpailun järjestäjän hankkia tietoonsa etukäteen viimeistään viikkoa ennen tapahtumaa jokai</w:t>
      </w:r>
      <w:r w:rsidR="0036052E">
        <w:softHyphen/>
      </w:r>
      <w:r w:rsidRPr="009D16A6">
        <w:t xml:space="preserve">sen kilpailijan tarkka olinpaikka kilpailun aikana. Tiedot tulee toimittaa </w:t>
      </w:r>
      <w:proofErr w:type="spellStart"/>
      <w:r w:rsidRPr="009D16A6">
        <w:t>SUEKille</w:t>
      </w:r>
      <w:proofErr w:type="spellEnd"/>
      <w:r w:rsidRPr="009D16A6">
        <w:t xml:space="preserve"> osoitteeseen antidoping@suek.fi. </w:t>
      </w:r>
    </w:p>
    <w:p w14:paraId="654EB328" w14:textId="61624281" w:rsidR="009D16A6" w:rsidRPr="009D16A6" w:rsidRDefault="009D16A6" w:rsidP="0036052E">
      <w:pPr>
        <w:jc w:val="both"/>
      </w:pPr>
      <w:r w:rsidRPr="009D16A6">
        <w:t>Suomessa järjestettävissä kansainvälisissä kilpailuissa testauksesta vastaa Suomen Ampumaurheiluliitto kan</w:t>
      </w:r>
      <w:r w:rsidR="0036052E">
        <w:softHyphen/>
      </w:r>
      <w:r w:rsidRPr="009D16A6">
        <w:t>sainvälisen lajiliiton määräämällä tavalla. Testien käytännön toteuttamisesta vastaa antidopingorganisaatio, jonka kanssa sopimus on tehty. Antidopingorganisaatio, esim. SUEK, laskuttaa testauksesta aiheutuvat kus</w:t>
      </w:r>
      <w:r w:rsidR="0036052E">
        <w:softHyphen/>
      </w:r>
      <w:r w:rsidRPr="009D16A6">
        <w:t>tannukset kilpailun järjestäjältä tai kansainväliseltä lajiliitolta tehdyn sopimuksen mukaisesti.</w:t>
      </w:r>
    </w:p>
    <w:p w14:paraId="7178F436" w14:textId="0FF66C41" w:rsidR="009D16A6" w:rsidRPr="009D16A6" w:rsidRDefault="009D16A6" w:rsidP="0036052E">
      <w:pPr>
        <w:jc w:val="both"/>
      </w:pPr>
      <w:r w:rsidRPr="009D16A6">
        <w:t xml:space="preserve">SAL voi tilata kilpailun ulkopuolisia testejä tai kilpailutestejä </w:t>
      </w:r>
      <w:proofErr w:type="spellStart"/>
      <w:r w:rsidRPr="009D16A6">
        <w:t>SUEKilta</w:t>
      </w:r>
      <w:proofErr w:type="spellEnd"/>
      <w:r w:rsidRPr="009D16A6">
        <w:t xml:space="preserve">. SUEK päättää, ketä testataan ja milloin. Testejä tilataan </w:t>
      </w:r>
      <w:proofErr w:type="spellStart"/>
      <w:r w:rsidRPr="009D16A6">
        <w:t>SUEKin</w:t>
      </w:r>
      <w:proofErr w:type="spellEnd"/>
      <w:r w:rsidRPr="009D16A6">
        <w:t xml:space="preserve"> testauspäälliköltä.   </w:t>
      </w:r>
    </w:p>
    <w:p w14:paraId="02EDFDF4" w14:textId="7907BB47" w:rsidR="009D16A6" w:rsidRPr="009D16A6" w:rsidRDefault="009D16A6" w:rsidP="0036052E">
      <w:pPr>
        <w:jc w:val="both"/>
      </w:pPr>
      <w:r w:rsidRPr="009D16A6">
        <w:t>Dopingtestien tekeminen edesauttaa urheilijoiden yhdenvertaisuutta ja reilua ja puhdasta urheilua. Siksi tes</w:t>
      </w:r>
      <w:r w:rsidR="0036052E">
        <w:softHyphen/>
      </w:r>
      <w:r w:rsidRPr="009D16A6">
        <w:t xml:space="preserve">teihin tulee aina suhtautua myönteisesti. Testaustilannetta helpottaa, jos urheilija on tietoinen oikeuksistaan ja velvollisuuksistaan sekä menettelystä testaustilanteessa. Ohjeet urheilijalle ovat luettavissa </w:t>
      </w:r>
      <w:proofErr w:type="spellStart"/>
      <w:r w:rsidRPr="009D16A6">
        <w:t>SUEK:n</w:t>
      </w:r>
      <w:proofErr w:type="spellEnd"/>
      <w:r w:rsidRPr="009D16A6">
        <w:t xml:space="preserve"> inter</w:t>
      </w:r>
      <w:r w:rsidR="0036052E">
        <w:softHyphen/>
      </w:r>
      <w:r w:rsidRPr="009D16A6">
        <w:t>netsivuilla www.suek.fi</w:t>
      </w:r>
      <w:r w:rsidR="00A36FFB">
        <w:t>.</w:t>
      </w:r>
      <w:r w:rsidRPr="009D16A6">
        <w:t xml:space="preserve"> </w:t>
      </w:r>
      <w:r w:rsidR="0037002E">
        <w:t xml:space="preserve">Kielletyt aineet ja menetelmät urheilussa on koottu </w:t>
      </w:r>
      <w:proofErr w:type="spellStart"/>
      <w:r w:rsidR="0037002E">
        <w:t>SUEKin</w:t>
      </w:r>
      <w:proofErr w:type="spellEnd"/>
      <w:r w:rsidR="0037002E">
        <w:t xml:space="preserve"> jatkuvasti ylläpitämään KAMU</w:t>
      </w:r>
      <w:r w:rsidR="004E1628">
        <w:t>-lääkehakupalveluun</w:t>
      </w:r>
      <w:r w:rsidR="00C64604">
        <w:t>.</w:t>
      </w:r>
      <w:r w:rsidR="006F47DC">
        <w:t xml:space="preserve"> KAMU-lääkehakua voi käyttää puhelimeen ladattavan sovelluksen kautta tai </w:t>
      </w:r>
      <w:proofErr w:type="spellStart"/>
      <w:r w:rsidR="006F47DC">
        <w:t>SUEKin</w:t>
      </w:r>
      <w:proofErr w:type="spellEnd"/>
      <w:r w:rsidR="006F47DC">
        <w:t xml:space="preserve"> internetsivuilla.</w:t>
      </w:r>
      <w:r w:rsidR="00C64604">
        <w:t xml:space="preserve"> </w:t>
      </w:r>
    </w:p>
    <w:p w14:paraId="428179E7" w14:textId="72B7E6E3" w:rsidR="009D16A6" w:rsidRPr="009D16A6" w:rsidRDefault="00402577" w:rsidP="0036052E">
      <w:pPr>
        <w:jc w:val="both"/>
      </w:pPr>
      <w:r>
        <w:t>Urheilija on</w:t>
      </w:r>
      <w:r w:rsidR="00BB42FC">
        <w:t xml:space="preserve"> aina</w:t>
      </w:r>
      <w:r>
        <w:t xml:space="preserve"> </w:t>
      </w:r>
      <w:r w:rsidR="00BB42FC">
        <w:t xml:space="preserve">itse vastuussa käyttämistään valmisteista ja siksi </w:t>
      </w:r>
      <w:r>
        <w:t xml:space="preserve">velvollinen </w:t>
      </w:r>
      <w:r w:rsidR="00A56EF6">
        <w:t xml:space="preserve">itse </w:t>
      </w:r>
      <w:r w:rsidR="00024DEF">
        <w:t>tarkistamaan</w:t>
      </w:r>
      <w:r w:rsidR="00A56EF6">
        <w:t xml:space="preserve"> ajantasaiset tiedot KAMU-lääkehausta. </w:t>
      </w:r>
      <w:r w:rsidR="009D16A6" w:rsidRPr="009D16A6">
        <w:t xml:space="preserve">Suositeltava tapa on, että urheilijalla on aina ajantasainen lista kaikista hänen käyttämistään lääkkeistä ja ravintolisistä. </w:t>
      </w:r>
      <w:r w:rsidR="00881E88">
        <w:t xml:space="preserve">Urheilija voi tallentaa </w:t>
      </w:r>
      <w:r w:rsidR="00CB4D64">
        <w:t xml:space="preserve">käyttämänsä lääkkeet </w:t>
      </w:r>
      <w:r w:rsidR="00881E88">
        <w:t>KAMU-sovellukseen</w:t>
      </w:r>
      <w:r w:rsidR="003236CE">
        <w:t xml:space="preserve"> </w:t>
      </w:r>
      <w:r w:rsidR="007B7537">
        <w:t xml:space="preserve">’omat lääkkeet’ -merkinnällä. </w:t>
      </w:r>
      <w:r w:rsidR="009D16A6" w:rsidRPr="009D16A6">
        <w:t>Tällöin mahdollisessa dopingtestitilanteessa kaikki käytetyt aineet tulevat var</w:t>
      </w:r>
      <w:r w:rsidR="0036052E">
        <w:softHyphen/>
      </w:r>
      <w:r w:rsidR="009D16A6" w:rsidRPr="009D16A6">
        <w:t>masti oikeilla nimillään testipöytäkirjaan. Tämä on tärkeää erityisesti ulkomailla. Ulkomaille lähdettäessä ur</w:t>
      </w:r>
      <w:r w:rsidR="0036052E">
        <w:softHyphen/>
      </w:r>
      <w:r w:rsidR="009D16A6" w:rsidRPr="009D16A6">
        <w:t>heilijan on hyvä varautua muutenkin ottamalla Suomesta mukaan sallittuja lääkkeitä esimerkiksi kivun, fluns</w:t>
      </w:r>
      <w:r w:rsidR="0036052E">
        <w:softHyphen/>
      </w:r>
      <w:r w:rsidR="009D16A6" w:rsidRPr="009D16A6">
        <w:t xml:space="preserve">san ja ripulin hoitoon. Huomioitavaa on, että ulkomailla myynnissä olevia samannimisiäkään valmisteita ei voi tarkastaa </w:t>
      </w:r>
      <w:proofErr w:type="spellStart"/>
      <w:r w:rsidR="009D16A6" w:rsidRPr="009D16A6">
        <w:t>SUEK:n</w:t>
      </w:r>
      <w:proofErr w:type="spellEnd"/>
      <w:r w:rsidR="009D16A6" w:rsidRPr="009D16A6">
        <w:t xml:space="preserve"> </w:t>
      </w:r>
      <w:r w:rsidR="0002725A">
        <w:t>KAMU-lääkehau</w:t>
      </w:r>
      <w:r w:rsidR="00803C8A">
        <w:t>sta</w:t>
      </w:r>
      <w:r w:rsidR="009D16A6" w:rsidRPr="009D16A6">
        <w:t xml:space="preserve">, vaan niiden sisältämät aineet tulee tarkistaa </w:t>
      </w:r>
      <w:proofErr w:type="spellStart"/>
      <w:r w:rsidR="009D16A6" w:rsidRPr="009D16A6">
        <w:t>WADAn</w:t>
      </w:r>
      <w:proofErr w:type="spellEnd"/>
      <w:r w:rsidR="009D16A6" w:rsidRPr="009D16A6">
        <w:t xml:space="preserve"> julkaisemasta </w:t>
      </w:r>
      <w:r w:rsidR="009D16A6" w:rsidRPr="009D16A6">
        <w:lastRenderedPageBreak/>
        <w:t>englanninkielisestä luettelosta urheilussa kielletyistä aineista</w:t>
      </w:r>
      <w:r w:rsidR="00CB4D64">
        <w:t>.</w:t>
      </w:r>
      <w:r w:rsidR="009D16A6" w:rsidRPr="009D16A6">
        <w:t xml:space="preserve"> Kohdemaan antidopingtoimistosta voi kysyä tarvittaessa neuvoa kyseisessä maassa myytävistä lääkevalmisteista.</w:t>
      </w:r>
    </w:p>
    <w:p w14:paraId="19597073" w14:textId="5625BF57" w:rsidR="009D16A6" w:rsidRPr="009D16A6" w:rsidRDefault="009D16A6" w:rsidP="0036052E">
      <w:pPr>
        <w:pStyle w:val="Otsikko2"/>
        <w:numPr>
          <w:ilvl w:val="1"/>
          <w:numId w:val="19"/>
        </w:numPr>
        <w:jc w:val="both"/>
      </w:pPr>
      <w:bookmarkStart w:id="6" w:name="_Toc73392407"/>
      <w:bookmarkStart w:id="7" w:name="_Toc75466937"/>
      <w:r w:rsidRPr="009D16A6">
        <w:t>Testauspooli</w:t>
      </w:r>
      <w:bookmarkEnd w:id="6"/>
      <w:bookmarkEnd w:id="7"/>
    </w:p>
    <w:p w14:paraId="2A3BA6F6" w14:textId="0B0E19E1" w:rsidR="009D16A6" w:rsidRPr="009D16A6" w:rsidRDefault="009D16A6" w:rsidP="0036052E">
      <w:pPr>
        <w:jc w:val="both"/>
      </w:pPr>
      <w:r w:rsidRPr="009D16A6">
        <w:t>Testauspooli on antidopingorganisaation nimeämä ryhmä huippu-urheilijoita, joihin kilpailujen ulkopuolinen dopingtestaus erityisesti kohdentuu. Testauspooliurheilijoita koskee ajantasaisten yhteys- ja olinpaikkatieto</w:t>
      </w:r>
      <w:r w:rsidR="0036052E">
        <w:softHyphen/>
      </w:r>
      <w:r w:rsidRPr="009D16A6">
        <w:t xml:space="preserve">jen ilmoitusvelvollisuus, jonka laiminlyönnistä voidaan antaa antidopingsäännöstön mukainen rangaistus. Ampumaurheilija voi kuulua testauspooliin </w:t>
      </w:r>
      <w:proofErr w:type="spellStart"/>
      <w:r w:rsidRPr="009D16A6">
        <w:t>SUEKin</w:t>
      </w:r>
      <w:proofErr w:type="spellEnd"/>
      <w:r w:rsidRPr="009D16A6">
        <w:t xml:space="preserve"> tai </w:t>
      </w:r>
      <w:proofErr w:type="spellStart"/>
      <w:r w:rsidRPr="009D16A6">
        <w:t>ISSF:n</w:t>
      </w:r>
      <w:proofErr w:type="spellEnd"/>
      <w:r w:rsidRPr="009D16A6">
        <w:t xml:space="preserve"> nimeämänä.</w:t>
      </w:r>
    </w:p>
    <w:p w14:paraId="65AC8239" w14:textId="3A1CE365" w:rsidR="009D16A6" w:rsidRPr="009D16A6" w:rsidRDefault="009D16A6" w:rsidP="0036052E">
      <w:pPr>
        <w:jc w:val="both"/>
      </w:pPr>
      <w:r w:rsidRPr="009D16A6">
        <w:t xml:space="preserve">Suomen Ampumaurheiluliitolla on velvollisuus toimia yhteistyössä </w:t>
      </w:r>
      <w:proofErr w:type="spellStart"/>
      <w:r w:rsidRPr="009D16A6">
        <w:t>SUEK:n</w:t>
      </w:r>
      <w:proofErr w:type="spellEnd"/>
      <w:r w:rsidRPr="009D16A6">
        <w:t xml:space="preserve"> kanssa </w:t>
      </w:r>
      <w:proofErr w:type="spellStart"/>
      <w:r w:rsidRPr="009D16A6">
        <w:t>SUEK:n</w:t>
      </w:r>
      <w:proofErr w:type="spellEnd"/>
      <w:r w:rsidRPr="009D16A6">
        <w:t xml:space="preserve"> testauspoolien luo</w:t>
      </w:r>
      <w:r w:rsidR="0036052E">
        <w:softHyphen/>
      </w:r>
      <w:r w:rsidRPr="009D16A6">
        <w:t xml:space="preserve">misessa, ylläpitämisessä ja urheilijoiden tiedottamisessa heitä koskevista velvoitteista. SAL ilmoittaa </w:t>
      </w:r>
      <w:proofErr w:type="spellStart"/>
      <w:r w:rsidRPr="009D16A6">
        <w:t>SUEK:lle</w:t>
      </w:r>
      <w:proofErr w:type="spellEnd"/>
      <w:r w:rsidRPr="009D16A6">
        <w:t xml:space="preserve"> testauspooliurheilijoiden kriteerit täyttävien urheilijoiden nimet ja yhteystiedot. SUEK päättää testauspooliin nimettävistä urheilijoista. </w:t>
      </w:r>
      <w:proofErr w:type="spellStart"/>
      <w:r w:rsidRPr="009D16A6">
        <w:t>SUEKilla</w:t>
      </w:r>
      <w:proofErr w:type="spellEnd"/>
      <w:r w:rsidRPr="009D16A6">
        <w:t xml:space="preserve"> on oikeus siirtää </w:t>
      </w:r>
      <w:proofErr w:type="spellStart"/>
      <w:r w:rsidRPr="009D16A6">
        <w:t>SAL:lle</w:t>
      </w:r>
      <w:proofErr w:type="spellEnd"/>
      <w:r w:rsidRPr="009D16A6">
        <w:t xml:space="preserve"> testauspooleihin liittyviä velvollisuuksia voimassa olevan </w:t>
      </w:r>
      <w:proofErr w:type="spellStart"/>
      <w:r w:rsidRPr="009D16A6">
        <w:t>WADAn</w:t>
      </w:r>
      <w:proofErr w:type="spellEnd"/>
      <w:r w:rsidRPr="009D16A6">
        <w:t xml:space="preserve"> Kansainvälisen testausstandardin mukaisesti.</w:t>
      </w:r>
    </w:p>
    <w:p w14:paraId="260CAFA2" w14:textId="77777777" w:rsidR="009D16A6" w:rsidRPr="009D16A6" w:rsidRDefault="009D16A6" w:rsidP="0036052E">
      <w:pPr>
        <w:jc w:val="both"/>
      </w:pPr>
      <w:r w:rsidRPr="009D16A6">
        <w:t xml:space="preserve">SAL toimittaa </w:t>
      </w:r>
      <w:proofErr w:type="spellStart"/>
      <w:r w:rsidRPr="009D16A6">
        <w:t>SUEK:lle</w:t>
      </w:r>
      <w:proofErr w:type="spellEnd"/>
      <w:r w:rsidRPr="009D16A6">
        <w:t xml:space="preserve"> ilman erillistä pyyntöä kaikista maajoukkueryhmistä ja -valinnoista seuraavat tiedot:</w:t>
      </w:r>
    </w:p>
    <w:p w14:paraId="4FBA950B" w14:textId="77777777" w:rsidR="009D16A6" w:rsidRPr="009D16A6" w:rsidRDefault="009D16A6" w:rsidP="0036052E">
      <w:pPr>
        <w:numPr>
          <w:ilvl w:val="1"/>
          <w:numId w:val="15"/>
        </w:numPr>
        <w:spacing w:after="0"/>
        <w:jc w:val="both"/>
      </w:pPr>
      <w:r w:rsidRPr="009D16A6">
        <w:t>urheilijoiden nimet, syntymäajat ja yhteystiedot</w:t>
      </w:r>
    </w:p>
    <w:p w14:paraId="43F4B3DE" w14:textId="77777777" w:rsidR="009D16A6" w:rsidRPr="009D16A6" w:rsidRDefault="009D16A6" w:rsidP="0036052E">
      <w:pPr>
        <w:numPr>
          <w:ilvl w:val="1"/>
          <w:numId w:val="15"/>
        </w:numPr>
        <w:spacing w:after="0"/>
        <w:jc w:val="both"/>
      </w:pPr>
      <w:r w:rsidRPr="009D16A6">
        <w:t>koti- ja ulkomaanleirien osallistujalistat, majoitus- ja harjoituspaikat sekä leiriaikataulut</w:t>
      </w:r>
    </w:p>
    <w:p w14:paraId="1DA52291" w14:textId="77777777" w:rsidR="009D16A6" w:rsidRPr="009D16A6" w:rsidRDefault="009D16A6" w:rsidP="0036052E">
      <w:pPr>
        <w:numPr>
          <w:ilvl w:val="1"/>
          <w:numId w:val="15"/>
        </w:numPr>
        <w:spacing w:after="0"/>
        <w:jc w:val="both"/>
      </w:pPr>
      <w:r w:rsidRPr="009D16A6">
        <w:t>kilpailutiedot</w:t>
      </w:r>
    </w:p>
    <w:p w14:paraId="632BE320" w14:textId="77777777" w:rsidR="009D16A6" w:rsidRPr="009D16A6" w:rsidRDefault="009D16A6" w:rsidP="0036052E">
      <w:pPr>
        <w:numPr>
          <w:ilvl w:val="1"/>
          <w:numId w:val="15"/>
        </w:numPr>
        <w:spacing w:after="0"/>
        <w:jc w:val="both"/>
      </w:pPr>
      <w:r w:rsidRPr="009D16A6">
        <w:t>tiedot maajoukkueiden muista mahdollisista kokoontumisista ja tapaamisista</w:t>
      </w:r>
    </w:p>
    <w:p w14:paraId="31176723" w14:textId="3F427717" w:rsidR="009D16A6" w:rsidRPr="009D16A6" w:rsidRDefault="009D16A6" w:rsidP="0036052E">
      <w:pPr>
        <w:numPr>
          <w:ilvl w:val="1"/>
          <w:numId w:val="15"/>
        </w:numPr>
        <w:jc w:val="both"/>
      </w:pPr>
      <w:r w:rsidRPr="009D16A6">
        <w:t>tiedot kansainvälisen lajiliiton rekisteröityyn testauspooliin kuuluvista urheilijoista</w:t>
      </w:r>
    </w:p>
    <w:p w14:paraId="47294460" w14:textId="5FD76F53" w:rsidR="009D16A6" w:rsidRPr="009D16A6" w:rsidRDefault="009D16A6" w:rsidP="0036052E">
      <w:pPr>
        <w:jc w:val="both"/>
      </w:pPr>
      <w:r w:rsidRPr="009D16A6">
        <w:t xml:space="preserve">Tiedot </w:t>
      </w:r>
      <w:proofErr w:type="gramStart"/>
      <w:r w:rsidRPr="009D16A6">
        <w:t>toimittaa</w:t>
      </w:r>
      <w:proofErr w:type="gramEnd"/>
      <w:r w:rsidRPr="009D16A6">
        <w:t xml:space="preserve"> </w:t>
      </w:r>
      <w:proofErr w:type="spellStart"/>
      <w:r w:rsidRPr="009D16A6">
        <w:t>SUEK:lle</w:t>
      </w:r>
      <w:proofErr w:type="spellEnd"/>
      <w:r w:rsidRPr="009D16A6">
        <w:t xml:space="preserve"> osoitteeseen </w:t>
      </w:r>
      <w:hyperlink r:id="rId12" w:history="1">
        <w:r w:rsidRPr="009D16A6">
          <w:rPr>
            <w:rStyle w:val="Hyperlinkki"/>
          </w:rPr>
          <w:t>antidoping@suek.fi</w:t>
        </w:r>
      </w:hyperlink>
      <w:r w:rsidRPr="009D16A6">
        <w:t xml:space="preserve">  valmennuksen johtaja, jolle liiton valmentajat ja lajivastaavat toimittavat tarvittavat tiedot. Valmennuksen johtaja toimii </w:t>
      </w:r>
      <w:proofErr w:type="spellStart"/>
      <w:r w:rsidRPr="009D16A6">
        <w:t>SUEKin</w:t>
      </w:r>
      <w:proofErr w:type="spellEnd"/>
      <w:r w:rsidRPr="009D16A6">
        <w:t xml:space="preserve"> yhteyshenkilönä. Hänen ni</w:t>
      </w:r>
      <w:r w:rsidR="0036052E">
        <w:softHyphen/>
      </w:r>
      <w:r w:rsidRPr="009D16A6">
        <w:t xml:space="preserve">mensä ja yhteystietonsa ilmoitetaan </w:t>
      </w:r>
      <w:proofErr w:type="spellStart"/>
      <w:r w:rsidRPr="009D16A6">
        <w:t>SUEKin</w:t>
      </w:r>
      <w:proofErr w:type="spellEnd"/>
      <w:r w:rsidRPr="009D16A6">
        <w:t xml:space="preserve"> dopingtestauksen asiantuntijoille joka vuosi tammikuun aikana sekä välittömästi, jos yhteyshenkilö muuttuu vuoden kuluessa.  </w:t>
      </w:r>
    </w:p>
    <w:p w14:paraId="132A7BA9" w14:textId="5A688BC7" w:rsidR="009D16A6" w:rsidRPr="009D16A6" w:rsidRDefault="009D16A6" w:rsidP="0036052E">
      <w:pPr>
        <w:jc w:val="both"/>
      </w:pPr>
      <w:r w:rsidRPr="009D16A6">
        <w:t xml:space="preserve">Kansainvälinen </w:t>
      </w:r>
      <w:proofErr w:type="spellStart"/>
      <w:r w:rsidRPr="009D16A6">
        <w:t>ampumaurheiluliitto</w:t>
      </w:r>
      <w:proofErr w:type="spellEnd"/>
      <w:r w:rsidRPr="009D16A6">
        <w:t xml:space="preserve"> ISSF nimeää oman testauspoolinsa (RTP, </w:t>
      </w:r>
      <w:proofErr w:type="spellStart"/>
      <w:r w:rsidRPr="009D16A6">
        <w:t>Registered</w:t>
      </w:r>
      <w:proofErr w:type="spellEnd"/>
      <w:r w:rsidRPr="009D16A6">
        <w:t xml:space="preserve"> </w:t>
      </w:r>
      <w:proofErr w:type="spellStart"/>
      <w:r w:rsidRPr="009D16A6">
        <w:t>Testing</w:t>
      </w:r>
      <w:proofErr w:type="spellEnd"/>
      <w:r w:rsidRPr="009D16A6">
        <w:t xml:space="preserve"> </w:t>
      </w:r>
      <w:proofErr w:type="spellStart"/>
      <w:r w:rsidRPr="009D16A6">
        <w:t>Pool</w:t>
      </w:r>
      <w:proofErr w:type="spellEnd"/>
      <w:r w:rsidRPr="009D16A6">
        <w:t>) kul</w:t>
      </w:r>
      <w:r w:rsidR="0036052E">
        <w:softHyphen/>
      </w:r>
      <w:r w:rsidRPr="009D16A6">
        <w:t xml:space="preserve">loinkin määrittelemiensä periaatteiden mukaisesti. Periaatteet ja testauspooliurheilijoiden nimet löytyvät </w:t>
      </w:r>
      <w:proofErr w:type="spellStart"/>
      <w:r w:rsidRPr="009D16A6">
        <w:t>ISSF:n</w:t>
      </w:r>
      <w:proofErr w:type="spellEnd"/>
      <w:r w:rsidRPr="009D16A6">
        <w:t xml:space="preserve"> internetsivuilta. (</w:t>
      </w:r>
      <w:proofErr w:type="spellStart"/>
      <w:r w:rsidRPr="009D16A6">
        <w:t>ISSF:n</w:t>
      </w:r>
      <w:proofErr w:type="spellEnd"/>
      <w:r w:rsidRPr="009D16A6">
        <w:t xml:space="preserve"> sääntökohta 5.6.2.)</w:t>
      </w:r>
    </w:p>
    <w:p w14:paraId="4EA6B42B" w14:textId="414A9748" w:rsidR="009D16A6" w:rsidRPr="009D16A6" w:rsidRDefault="009D16A6" w:rsidP="0036052E">
      <w:pPr>
        <w:pStyle w:val="Otsikko2"/>
        <w:numPr>
          <w:ilvl w:val="1"/>
          <w:numId w:val="19"/>
        </w:numPr>
        <w:jc w:val="both"/>
      </w:pPr>
      <w:bookmarkStart w:id="8" w:name="_Toc73392408"/>
      <w:bookmarkStart w:id="9" w:name="_Toc75466938"/>
      <w:r w:rsidRPr="009D16A6">
        <w:t>Erivapaudet</w:t>
      </w:r>
      <w:bookmarkEnd w:id="8"/>
      <w:bookmarkEnd w:id="9"/>
    </w:p>
    <w:p w14:paraId="6C5AC2DD" w14:textId="72522D92" w:rsidR="009D16A6" w:rsidRPr="009D16A6" w:rsidRDefault="009D16A6" w:rsidP="0036052E">
      <w:pPr>
        <w:jc w:val="both"/>
      </w:pPr>
      <w:r w:rsidRPr="009D16A6">
        <w:t>Jos urheilijan terveyden ylläpitämiseen tai sairauden hoitoon ei ole saatavilla sallittua lääkettä tai menetel</w:t>
      </w:r>
      <w:r w:rsidR="0036052E">
        <w:softHyphen/>
      </w:r>
      <w:r w:rsidRPr="009D16A6">
        <w:t>mää, lääkitykseen voidaan hakea erivapautta (</w:t>
      </w:r>
      <w:proofErr w:type="spellStart"/>
      <w:r w:rsidRPr="009D16A6">
        <w:t>Therapeutic</w:t>
      </w:r>
      <w:proofErr w:type="spellEnd"/>
      <w:r w:rsidRPr="009D16A6">
        <w:t xml:space="preserve"> </w:t>
      </w:r>
      <w:proofErr w:type="spellStart"/>
      <w:r w:rsidRPr="009D16A6">
        <w:t>Use</w:t>
      </w:r>
      <w:proofErr w:type="spellEnd"/>
      <w:r w:rsidRPr="009D16A6">
        <w:t xml:space="preserve"> </w:t>
      </w:r>
      <w:proofErr w:type="spellStart"/>
      <w:r w:rsidRPr="009D16A6">
        <w:t>Exemption</w:t>
      </w:r>
      <w:proofErr w:type="spellEnd"/>
      <w:r w:rsidRPr="009D16A6">
        <w:t>, TUE). Sen avulla urheilija saa käyt</w:t>
      </w:r>
      <w:r w:rsidR="0036052E">
        <w:softHyphen/>
      </w:r>
      <w:r w:rsidRPr="009D16A6">
        <w:t xml:space="preserve">tää kyseistä kiellettyä lääkitystä. Erivapaus voidaan myöntää mille tahansa </w:t>
      </w:r>
      <w:proofErr w:type="spellStart"/>
      <w:r w:rsidRPr="009D16A6">
        <w:t>WADAn</w:t>
      </w:r>
      <w:proofErr w:type="spellEnd"/>
      <w:r w:rsidRPr="009D16A6">
        <w:t xml:space="preserve"> kiellettyjen aineiden ja menetelmien luettelossa mainitulle hoitomuodolle, kunhan se täyttää </w:t>
      </w:r>
      <w:r w:rsidR="00FC38AD">
        <w:t>jokaisen</w:t>
      </w:r>
      <w:r w:rsidRPr="009D16A6">
        <w:t xml:space="preserve"> </w:t>
      </w:r>
      <w:proofErr w:type="spellStart"/>
      <w:r w:rsidRPr="009D16A6">
        <w:t>WADAn</w:t>
      </w:r>
      <w:proofErr w:type="spellEnd"/>
      <w:r w:rsidRPr="009D16A6">
        <w:t xml:space="preserve"> Kansainvälisessä eri</w:t>
      </w:r>
      <w:r w:rsidR="0036052E">
        <w:softHyphen/>
      </w:r>
      <w:r w:rsidRPr="009D16A6">
        <w:t>vapausstandardissa määritety</w:t>
      </w:r>
      <w:r w:rsidR="00E620E1">
        <w:t>n</w:t>
      </w:r>
      <w:r w:rsidRPr="009D16A6">
        <w:t xml:space="preserve"> ehdo</w:t>
      </w:r>
      <w:r w:rsidR="00E620E1">
        <w:t>n</w:t>
      </w:r>
      <w:r w:rsidRPr="009D16A6">
        <w:t xml:space="preserve">: </w:t>
      </w:r>
    </w:p>
    <w:p w14:paraId="6778AC25" w14:textId="6347B760" w:rsidR="001C034D" w:rsidRDefault="001C034D" w:rsidP="0036052E">
      <w:pPr>
        <w:numPr>
          <w:ilvl w:val="0"/>
          <w:numId w:val="24"/>
        </w:numPr>
        <w:jc w:val="both"/>
      </w:pPr>
      <w:r>
        <w:t>Urheilijalla on diagnosoitu sairaus, jota on hoidettava kielletyllä aineella tai menetelmällä.</w:t>
      </w:r>
    </w:p>
    <w:p w14:paraId="1B70EDDF" w14:textId="00780FA7" w:rsidR="001C034D" w:rsidRDefault="001C034D" w:rsidP="0036052E">
      <w:pPr>
        <w:numPr>
          <w:ilvl w:val="0"/>
          <w:numId w:val="24"/>
        </w:numPr>
        <w:jc w:val="both"/>
      </w:pPr>
      <w:r>
        <w:t>Aineen käyttö lääkkeenä ei paranna urheilijan suoritusta merkittävästi urheilijan tavanomaiseen ter</w:t>
      </w:r>
      <w:r w:rsidR="0036052E">
        <w:softHyphen/>
      </w:r>
      <w:r>
        <w:t>veydentilaan verrattuna.</w:t>
      </w:r>
    </w:p>
    <w:p w14:paraId="5662431A" w14:textId="57E89A37" w:rsidR="001C034D" w:rsidRDefault="001C034D" w:rsidP="0036052E">
      <w:pPr>
        <w:numPr>
          <w:ilvl w:val="0"/>
          <w:numId w:val="24"/>
        </w:numPr>
        <w:jc w:val="both"/>
      </w:pPr>
      <w:r>
        <w:t>Kielletyn aineen tai kielletyn menetelmän käytölle ei ole muuta perusteltua lääkinnällistä hoitovaih</w:t>
      </w:r>
      <w:r w:rsidR="0036052E">
        <w:softHyphen/>
      </w:r>
      <w:r>
        <w:t>toehtoa.</w:t>
      </w:r>
    </w:p>
    <w:p w14:paraId="3839728D" w14:textId="4FEFEC2D" w:rsidR="001C034D" w:rsidRDefault="001C034D" w:rsidP="0036052E">
      <w:pPr>
        <w:numPr>
          <w:ilvl w:val="0"/>
          <w:numId w:val="24"/>
        </w:numPr>
        <w:jc w:val="both"/>
      </w:pPr>
      <w:r>
        <w:t>Kyseisen aineen tai menetelmän käytön syy ei ole seurausta aiemmasta jonkin aineen tai menetel</w:t>
      </w:r>
      <w:r w:rsidR="0036052E">
        <w:softHyphen/>
      </w:r>
      <w:r>
        <w:t>män käytöstä (ilman erivapautta), jonka käyttö on tuolloin ollut kielletty.</w:t>
      </w:r>
    </w:p>
    <w:p w14:paraId="1A6BE951" w14:textId="57C2DEA2" w:rsidR="009D16A6" w:rsidRPr="009D16A6" w:rsidRDefault="009D16A6" w:rsidP="0036052E">
      <w:pPr>
        <w:jc w:val="both"/>
      </w:pPr>
      <w:proofErr w:type="spellStart"/>
      <w:r w:rsidRPr="009D16A6">
        <w:t>SUEK:n</w:t>
      </w:r>
      <w:proofErr w:type="spellEnd"/>
      <w:r w:rsidRPr="009D16A6">
        <w:t xml:space="preserve"> erivapauspäätös koskee kansallisen tason urheilijaa ja kansallisen tason kilpailuja kaikkialla maail</w:t>
      </w:r>
      <w:r w:rsidR="0036052E">
        <w:softHyphen/>
      </w:r>
      <w:r w:rsidRPr="009D16A6">
        <w:t xml:space="preserve">massa, ei kuitenkaan automaattisesti kansainvälisen tason kilpailuja. </w:t>
      </w:r>
    </w:p>
    <w:p w14:paraId="67F6ADB4" w14:textId="76714F01" w:rsidR="009D16A6" w:rsidRPr="009D16A6" w:rsidRDefault="009D16A6" w:rsidP="0036052E">
      <w:pPr>
        <w:jc w:val="both"/>
      </w:pPr>
      <w:r>
        <w:lastRenderedPageBreak/>
        <w:t xml:space="preserve">Kansallisen tason urheilijoilta etukäteen </w:t>
      </w:r>
      <w:proofErr w:type="spellStart"/>
      <w:r>
        <w:t>SUEK:lta</w:t>
      </w:r>
      <w:proofErr w:type="spellEnd"/>
      <w:r>
        <w:t xml:space="preserve"> haettava erivapaus vaaditaan kaikilta </w:t>
      </w:r>
      <w:proofErr w:type="spellStart"/>
      <w:r>
        <w:t>SUEK:n</w:t>
      </w:r>
      <w:proofErr w:type="spellEnd"/>
      <w:r>
        <w:t xml:space="preserve"> lajikohtaisen tasomäärittelyn piiriin kuuluvilta urheilijoilta iästä riippumatta. Tällä hetkellä </w:t>
      </w:r>
      <w:proofErr w:type="spellStart"/>
      <w:r>
        <w:t>SUEK:n</w:t>
      </w:r>
      <w:proofErr w:type="spellEnd"/>
      <w:r>
        <w:t xml:space="preserve"> tasomäärittelyn piirissä ovat </w:t>
      </w:r>
      <w:r w:rsidR="003A7687">
        <w:t xml:space="preserve">yleisen sarjan miesten ja naisten sekä nuorten yli 15-vuotiaiden SM-kilpailuihin osallistuvat urheilijat (kivääri, pistooli, haulikko ja liikkuva maali). </w:t>
      </w:r>
      <w:r>
        <w:t xml:space="preserve">Lajikohtainen tasomäärittely on nähtävissä </w:t>
      </w:r>
      <w:proofErr w:type="spellStart"/>
      <w:r>
        <w:t>SUEKin</w:t>
      </w:r>
      <w:proofErr w:type="spellEnd"/>
      <w:r>
        <w:t xml:space="preserve"> internetsi</w:t>
      </w:r>
      <w:r w:rsidR="0036052E">
        <w:softHyphen/>
      </w:r>
      <w:r>
        <w:t>vuilta</w:t>
      </w:r>
      <w:r w:rsidR="00F549ED">
        <w:t>, jossa on aina ajantasainen, virallinen tieto tasomäärittelyn piiriin kuuluvista</w:t>
      </w:r>
      <w:r>
        <w:t xml:space="preserve">. Muiden, eli </w:t>
      </w:r>
      <w:proofErr w:type="spellStart"/>
      <w:r>
        <w:t>SUEK:n</w:t>
      </w:r>
      <w:proofErr w:type="spellEnd"/>
      <w:r>
        <w:t xml:space="preserve"> laji</w:t>
      </w:r>
      <w:r w:rsidR="0036052E">
        <w:softHyphen/>
      </w:r>
      <w:r>
        <w:t>kohtaisen tasomäärittelyn ulkopuolella olevien urheilijoiden, tulee mahdollisen dopingtestin jälkeen hakea erivapautta takautuvasti sen osoittamiseksi, että kiellettyjen aineiden tai menetelmien käytölle on ollut eri</w:t>
      </w:r>
      <w:r w:rsidR="0036052E">
        <w:softHyphen/>
      </w:r>
      <w:r>
        <w:t>vapauden myöntämiseksi edellytetyt lääketieteelliset perusteet.</w:t>
      </w:r>
    </w:p>
    <w:p w14:paraId="35798BC2" w14:textId="552B0026" w:rsidR="009D16A6" w:rsidRPr="009D16A6" w:rsidRDefault="009D16A6" w:rsidP="0036052E">
      <w:pPr>
        <w:jc w:val="both"/>
      </w:pPr>
      <w:proofErr w:type="spellStart"/>
      <w:r w:rsidRPr="009D16A6">
        <w:t>SAL:n</w:t>
      </w:r>
      <w:proofErr w:type="spellEnd"/>
      <w:r w:rsidRPr="009D16A6">
        <w:t xml:space="preserve"> sivuilla on linkki </w:t>
      </w:r>
      <w:proofErr w:type="spellStart"/>
      <w:r w:rsidRPr="009D16A6">
        <w:t>SUEKin</w:t>
      </w:r>
      <w:proofErr w:type="spellEnd"/>
      <w:r w:rsidRPr="009D16A6">
        <w:t xml:space="preserve"> Erkka-erivapauskoneeseen, josta yksittäinen henkilö voi tarkistaa, pitääkö eri</w:t>
      </w:r>
      <w:r w:rsidR="0036052E">
        <w:softHyphen/>
      </w:r>
      <w:r w:rsidRPr="009D16A6">
        <w:t>vapautta hakea etukäteen. Erivapauskone neuvoo myös, mistä erivapautta haetaan. Tarvittaessa asiassa neu</w:t>
      </w:r>
      <w:r w:rsidR="0036052E">
        <w:softHyphen/>
      </w:r>
      <w:r w:rsidRPr="009D16A6">
        <w:t xml:space="preserve">voo </w:t>
      </w:r>
      <w:proofErr w:type="spellStart"/>
      <w:r w:rsidRPr="009D16A6">
        <w:t>SAL:n</w:t>
      </w:r>
      <w:proofErr w:type="spellEnd"/>
      <w:r w:rsidRPr="009D16A6">
        <w:t xml:space="preserve"> toiminnanjohtaja. </w:t>
      </w:r>
      <w:proofErr w:type="spellStart"/>
      <w:r w:rsidR="00630D42">
        <w:t>SAL:n</w:t>
      </w:r>
      <w:proofErr w:type="spellEnd"/>
      <w:r w:rsidR="00630D42">
        <w:t xml:space="preserve"> sivuilla </w:t>
      </w:r>
      <w:r w:rsidR="00376091">
        <w:t>ylläpidetään</w:t>
      </w:r>
      <w:r w:rsidR="00B06807">
        <w:t xml:space="preserve"> ajantasais</w:t>
      </w:r>
      <w:r w:rsidR="00376091">
        <w:t>ia</w:t>
      </w:r>
      <w:r w:rsidR="00B06807">
        <w:t xml:space="preserve"> link</w:t>
      </w:r>
      <w:r w:rsidR="00376091">
        <w:t xml:space="preserve">kejä </w:t>
      </w:r>
      <w:proofErr w:type="spellStart"/>
      <w:r w:rsidR="00376091">
        <w:t>SUEKin</w:t>
      </w:r>
      <w:proofErr w:type="spellEnd"/>
      <w:r w:rsidR="00376091">
        <w:t xml:space="preserve"> ja </w:t>
      </w:r>
      <w:proofErr w:type="spellStart"/>
      <w:r w:rsidR="00376091">
        <w:t>ISSF:n</w:t>
      </w:r>
      <w:proofErr w:type="spellEnd"/>
      <w:r w:rsidR="00376091">
        <w:t xml:space="preserve"> sivuille eriva</w:t>
      </w:r>
      <w:r w:rsidR="0036052E">
        <w:softHyphen/>
      </w:r>
      <w:r w:rsidR="00376091">
        <w:t>pauksiin liittyen.</w:t>
      </w:r>
    </w:p>
    <w:p w14:paraId="1F0CD83D" w14:textId="7555E6A3" w:rsidR="009D16A6" w:rsidRPr="009D16A6" w:rsidRDefault="009D16A6" w:rsidP="0036052E">
      <w:pPr>
        <w:jc w:val="both"/>
      </w:pPr>
      <w:r w:rsidRPr="009D16A6">
        <w:t xml:space="preserve">Kansainvälisen tason sekä kansainvälisiin urheilutapahtumiin osallistuvien urheilijoiden erivapauksista vastaa kansainvälinen lajiliitto (ISSF tai muiden lajien kohdalla niiden kansainvälinen liitto) riippumatta urheilijan iästä tai kansallisesta tasosta. Jos urheilija, jolla on jo ennestään voimassa oleva </w:t>
      </w:r>
      <w:proofErr w:type="spellStart"/>
      <w:r w:rsidRPr="009D16A6">
        <w:t>SUEKin</w:t>
      </w:r>
      <w:proofErr w:type="spellEnd"/>
      <w:r w:rsidRPr="009D16A6">
        <w:t xml:space="preserve"> myöntämä erivapaus, nousee kansainväliselle tasolle, tulee selvittää, tunnustaako kansainvälinen lajiliitto </w:t>
      </w:r>
      <w:proofErr w:type="spellStart"/>
      <w:r w:rsidRPr="009D16A6">
        <w:t>SUEKin</w:t>
      </w:r>
      <w:proofErr w:type="spellEnd"/>
      <w:r w:rsidRPr="009D16A6">
        <w:t xml:space="preserve"> myöntämän eri</w:t>
      </w:r>
      <w:r w:rsidR="0036052E">
        <w:softHyphen/>
      </w:r>
      <w:r w:rsidRPr="009D16A6">
        <w:t xml:space="preserve">vapauden automaattisesti vai tuleeko erivapaudelle hakea tunnustus kansainväliseltä lajiliitolta.  </w:t>
      </w:r>
    </w:p>
    <w:p w14:paraId="36FE95B2" w14:textId="32202CDD" w:rsidR="009D16A6" w:rsidRPr="009D16A6" w:rsidRDefault="009D16A6" w:rsidP="0036052E">
      <w:pPr>
        <w:pStyle w:val="Otsikko2"/>
        <w:numPr>
          <w:ilvl w:val="1"/>
          <w:numId w:val="19"/>
        </w:numPr>
        <w:jc w:val="both"/>
      </w:pPr>
      <w:bookmarkStart w:id="10" w:name="_Toc75466939"/>
      <w:r w:rsidRPr="009D16A6">
        <w:t>Beetasalpaajan käytön erivapaudet ampumaurheilussa</w:t>
      </w:r>
      <w:bookmarkEnd w:id="10"/>
      <w:r w:rsidRPr="009D16A6">
        <w:t xml:space="preserve"> </w:t>
      </w:r>
    </w:p>
    <w:p w14:paraId="20CB6DFD" w14:textId="33AB9F2B" w:rsidR="009D16A6" w:rsidRPr="009D16A6" w:rsidRDefault="009D16A6" w:rsidP="0036052E">
      <w:pPr>
        <w:jc w:val="both"/>
      </w:pPr>
      <w:r w:rsidRPr="009D16A6">
        <w:t xml:space="preserve">Kansainvälisen ampumaurheiluliiton </w:t>
      </w:r>
      <w:proofErr w:type="spellStart"/>
      <w:r w:rsidRPr="009D16A6">
        <w:t>ISSF:n</w:t>
      </w:r>
      <w:proofErr w:type="spellEnd"/>
      <w:r w:rsidRPr="009D16A6">
        <w:t xml:space="preserve"> näkemyksen mukaan beetasalpaajat parantavat suoritusta am</w:t>
      </w:r>
      <w:r w:rsidR="0036052E">
        <w:softHyphen/>
      </w:r>
      <w:r w:rsidRPr="009D16A6">
        <w:t>pumaurheilussa niin merkittävästi, ettei ISSF käytännössä myönnä (eikä tunnusta) lainkaan erivapauksia bee</w:t>
      </w:r>
      <w:r w:rsidR="0036052E">
        <w:softHyphen/>
      </w:r>
      <w:r w:rsidRPr="009D16A6">
        <w:t xml:space="preserve">tasalpaajien käytölle ampumaurheilussa. Myös kansallisten antidoping-organisaatioiden tulee noudattaa tätä linjausta. Tämä tarkoittaa, että </w:t>
      </w:r>
      <w:proofErr w:type="spellStart"/>
      <w:r w:rsidRPr="009D16A6">
        <w:t>SUEK:n</w:t>
      </w:r>
      <w:proofErr w:type="spellEnd"/>
      <w:r w:rsidRPr="009D16A6">
        <w:t xml:space="preserve"> tasomäärittelyn piiriin kuuluvien </w:t>
      </w:r>
      <w:r w:rsidR="00986884">
        <w:t xml:space="preserve">urheilijoiden </w:t>
      </w:r>
      <w:r w:rsidRPr="009D16A6">
        <w:t xml:space="preserve">ei ole mahdollista käyttää beetasalpaajia edes erivapauden turvin. </w:t>
      </w:r>
    </w:p>
    <w:p w14:paraId="45905C83" w14:textId="2D951393" w:rsidR="009D16A6" w:rsidRPr="009D16A6" w:rsidRDefault="009D16A6" w:rsidP="0036052E">
      <w:pPr>
        <w:jc w:val="both"/>
      </w:pPr>
      <w:r w:rsidRPr="009D16A6">
        <w:t xml:space="preserve">Suomen Ampumaurheiluliiton ja </w:t>
      </w:r>
      <w:proofErr w:type="spellStart"/>
      <w:r w:rsidRPr="009D16A6">
        <w:t>SUEK:n</w:t>
      </w:r>
      <w:proofErr w:type="spellEnd"/>
      <w:r w:rsidRPr="009D16A6">
        <w:t xml:space="preserve"> tekemän </w:t>
      </w:r>
      <w:r w:rsidRPr="009D16A6">
        <w:rPr>
          <w:bCs/>
        </w:rPr>
        <w:t xml:space="preserve">kansallisen linjauksen </w:t>
      </w:r>
      <w:r w:rsidRPr="009D16A6">
        <w:t xml:space="preserve">myötä </w:t>
      </w:r>
      <w:proofErr w:type="spellStart"/>
      <w:r w:rsidRPr="009D16A6">
        <w:t>SUEK:n</w:t>
      </w:r>
      <w:proofErr w:type="spellEnd"/>
      <w:r w:rsidRPr="009D16A6">
        <w:t xml:space="preserve"> tasomäärittelyn ulko</w:t>
      </w:r>
      <w:r w:rsidR="0036052E">
        <w:softHyphen/>
      </w:r>
      <w:r w:rsidRPr="009D16A6">
        <w:t>puolelle jääviltä ampujilta ei vaadita etukäteistä erivapauden hakua.</w:t>
      </w:r>
    </w:p>
    <w:p w14:paraId="6A0511DC" w14:textId="5E867885" w:rsidR="009D16A6" w:rsidRPr="009D16A6" w:rsidRDefault="009D16A6" w:rsidP="0036052E">
      <w:pPr>
        <w:jc w:val="both"/>
      </w:pPr>
      <w:r>
        <w:t>Mikäli beetasalpaajan käyttö katsotaan välttämättömäksi ampujan sairauden hoidossa tai terveyden ylläpi</w:t>
      </w:r>
      <w:r w:rsidR="0036052E">
        <w:softHyphen/>
      </w:r>
      <w:r>
        <w:t xml:space="preserve">tämiseksi, voi </w:t>
      </w:r>
      <w:proofErr w:type="spellStart"/>
      <w:r>
        <w:t>SUEK:n</w:t>
      </w:r>
      <w:proofErr w:type="spellEnd"/>
      <w:r>
        <w:t xml:space="preserve"> erivapauslautakunta edelleen myöntää takautuvan erivapauden tasomäärittelyn ulko</w:t>
      </w:r>
      <w:r w:rsidR="0036052E">
        <w:softHyphen/>
      </w:r>
      <w:r>
        <w:t>puolelle jäävän ampumaurheilijan beetasalpaajalääkitykselle. Tällaisessakin tilanteessa urheilijan tulee kui</w:t>
      </w:r>
      <w:r w:rsidR="0036052E">
        <w:softHyphen/>
      </w:r>
      <w:r>
        <w:t xml:space="preserve">tenkin aina huomioida, etteivät </w:t>
      </w:r>
      <w:proofErr w:type="spellStart"/>
      <w:r>
        <w:t>SUEK:n</w:t>
      </w:r>
      <w:proofErr w:type="spellEnd"/>
      <w:r>
        <w:t xml:space="preserve"> myöntämät kansalliset beetasalpaajaerivapaudet oikeuta beetasal</w:t>
      </w:r>
      <w:r w:rsidR="0036052E">
        <w:softHyphen/>
      </w:r>
      <w:r>
        <w:t xml:space="preserve">paajien käyttämiseen </w:t>
      </w:r>
      <w:proofErr w:type="spellStart"/>
      <w:r>
        <w:t>ISSF:n</w:t>
      </w:r>
      <w:proofErr w:type="spellEnd"/>
      <w:r>
        <w:t xml:space="preserve"> alaisten kansainvälisten ammuntakilpailujen tai </w:t>
      </w:r>
      <w:proofErr w:type="spellStart"/>
      <w:r>
        <w:t>SUEK:n</w:t>
      </w:r>
      <w:proofErr w:type="spellEnd"/>
      <w:r>
        <w:t xml:space="preserve"> tasomäärittelyn piiriin kuuluvien kivääri-, pistooli- ja haulikkoammunnan yleisen sarjan miesten ja naisten SM-kilpailujen yhtey</w:t>
      </w:r>
      <w:r w:rsidR="0036052E">
        <w:softHyphen/>
      </w:r>
      <w:r>
        <w:t>dessä.</w:t>
      </w:r>
    </w:p>
    <w:p w14:paraId="772D7907" w14:textId="5D360967" w:rsidR="009D16A6" w:rsidRPr="009D16A6" w:rsidRDefault="009D16A6" w:rsidP="0036052E">
      <w:pPr>
        <w:jc w:val="both"/>
      </w:pPr>
      <w:r w:rsidRPr="009D16A6">
        <w:t xml:space="preserve">Tarkat ja päivitetyt ohjeet erivapauden anomiseen löytyvät </w:t>
      </w:r>
      <w:proofErr w:type="spellStart"/>
      <w:r w:rsidRPr="009D16A6">
        <w:t>SUEK:n</w:t>
      </w:r>
      <w:proofErr w:type="spellEnd"/>
      <w:r w:rsidRPr="009D16A6">
        <w:t xml:space="preserve"> internetsivuilta www.suek.fi ja </w:t>
      </w:r>
      <w:proofErr w:type="spellStart"/>
      <w:r w:rsidRPr="009D16A6">
        <w:t>ISSF:n</w:t>
      </w:r>
      <w:proofErr w:type="spellEnd"/>
      <w:r w:rsidRPr="009D16A6">
        <w:t xml:space="preserve"> internetsivuilta www.issf-sports.org. </w:t>
      </w:r>
    </w:p>
    <w:p w14:paraId="7087F48B" w14:textId="6BBFD9E3" w:rsidR="009D16A6" w:rsidRPr="009D16A6" w:rsidRDefault="009D16A6" w:rsidP="0036052E">
      <w:pPr>
        <w:pStyle w:val="Otsikko2"/>
        <w:numPr>
          <w:ilvl w:val="1"/>
          <w:numId w:val="19"/>
        </w:numPr>
        <w:jc w:val="both"/>
      </w:pPr>
      <w:bookmarkStart w:id="11" w:name="_Toc73392409"/>
      <w:bookmarkStart w:id="12" w:name="_Toc75466940"/>
      <w:r w:rsidRPr="009D16A6">
        <w:t>Dopingrikkomukset</w:t>
      </w:r>
      <w:bookmarkEnd w:id="11"/>
      <w:bookmarkEnd w:id="12"/>
      <w:r w:rsidRPr="009D16A6">
        <w:t xml:space="preserve"> </w:t>
      </w:r>
    </w:p>
    <w:p w14:paraId="2ABD69F0" w14:textId="77777777" w:rsidR="009D16A6" w:rsidRPr="009D16A6" w:rsidRDefault="009D16A6" w:rsidP="0036052E">
      <w:pPr>
        <w:jc w:val="both"/>
      </w:pPr>
      <w:r w:rsidRPr="009D16A6">
        <w:t>Suomen antidopingsäännöstön mukaan dopingrikkomuksia ovat seuraavat:</w:t>
      </w:r>
    </w:p>
    <w:p w14:paraId="3F95F654" w14:textId="77777777" w:rsidR="009D16A6" w:rsidRPr="009D16A6" w:rsidRDefault="009D16A6" w:rsidP="0036052E">
      <w:pPr>
        <w:numPr>
          <w:ilvl w:val="0"/>
          <w:numId w:val="16"/>
        </w:numPr>
        <w:spacing w:after="0"/>
        <w:jc w:val="both"/>
      </w:pPr>
      <w:r w:rsidRPr="009D16A6">
        <w:t>Urheilijalta otetussa näytteessä on kiellettyä ainetta, sen aineenvaihduntatuotetta tai merkkiainetta</w:t>
      </w:r>
    </w:p>
    <w:p w14:paraId="7717BBB2" w14:textId="77777777" w:rsidR="009D16A6" w:rsidRPr="009D16A6" w:rsidRDefault="009D16A6" w:rsidP="0036052E">
      <w:pPr>
        <w:numPr>
          <w:ilvl w:val="0"/>
          <w:numId w:val="16"/>
        </w:numPr>
        <w:spacing w:after="0"/>
        <w:jc w:val="both"/>
      </w:pPr>
      <w:r w:rsidRPr="009D16A6">
        <w:t>Kielletyn aineen tai menetelmän käyttö tai käytön yritys</w:t>
      </w:r>
    </w:p>
    <w:p w14:paraId="64888AEE" w14:textId="77777777" w:rsidR="009D16A6" w:rsidRPr="009D16A6" w:rsidRDefault="009D16A6" w:rsidP="0036052E">
      <w:pPr>
        <w:numPr>
          <w:ilvl w:val="0"/>
          <w:numId w:val="16"/>
        </w:numPr>
        <w:spacing w:after="0"/>
        <w:jc w:val="both"/>
      </w:pPr>
      <w:r w:rsidRPr="009D16A6">
        <w:t>Dopingtestin välttely, kieltäytyminen dopingtestistä tai näytteen antamatta jättäminen</w:t>
      </w:r>
    </w:p>
    <w:p w14:paraId="6546C29F" w14:textId="77777777" w:rsidR="009D16A6" w:rsidRPr="009D16A6" w:rsidRDefault="009D16A6" w:rsidP="0036052E">
      <w:pPr>
        <w:numPr>
          <w:ilvl w:val="0"/>
          <w:numId w:val="16"/>
        </w:numPr>
        <w:spacing w:after="0"/>
        <w:jc w:val="both"/>
      </w:pPr>
      <w:r w:rsidRPr="009D16A6">
        <w:t>Olinpaikkatietomääräysten laiminlyönti</w:t>
      </w:r>
    </w:p>
    <w:p w14:paraId="66A538C2" w14:textId="77777777" w:rsidR="009D16A6" w:rsidRPr="009D16A6" w:rsidRDefault="009D16A6" w:rsidP="0036052E">
      <w:pPr>
        <w:numPr>
          <w:ilvl w:val="0"/>
          <w:numId w:val="16"/>
        </w:numPr>
        <w:spacing w:after="0"/>
        <w:jc w:val="both"/>
      </w:pPr>
      <w:r w:rsidRPr="009D16A6">
        <w:t>Dopingvalvonnan manipulointi tai manipuloinnin yritys</w:t>
      </w:r>
    </w:p>
    <w:p w14:paraId="6B7F5300" w14:textId="77777777" w:rsidR="009D16A6" w:rsidRPr="009D16A6" w:rsidRDefault="009D16A6" w:rsidP="0036052E">
      <w:pPr>
        <w:numPr>
          <w:ilvl w:val="0"/>
          <w:numId w:val="16"/>
        </w:numPr>
        <w:spacing w:after="0"/>
        <w:jc w:val="both"/>
      </w:pPr>
      <w:r w:rsidRPr="009D16A6">
        <w:t>Kielletyn aineen tai menetelmän hallussapito</w:t>
      </w:r>
    </w:p>
    <w:p w14:paraId="0EA00FC1" w14:textId="77777777" w:rsidR="009D16A6" w:rsidRPr="009D16A6" w:rsidRDefault="009D16A6" w:rsidP="0036052E">
      <w:pPr>
        <w:numPr>
          <w:ilvl w:val="0"/>
          <w:numId w:val="16"/>
        </w:numPr>
        <w:spacing w:after="0"/>
        <w:jc w:val="both"/>
      </w:pPr>
      <w:r w:rsidRPr="009D16A6">
        <w:t>Kielletyn aineen tai menetelmän levittäminen tai levittämisen yritys</w:t>
      </w:r>
    </w:p>
    <w:p w14:paraId="2D891031" w14:textId="77777777" w:rsidR="009D16A6" w:rsidRPr="009D16A6" w:rsidRDefault="009D16A6" w:rsidP="0036052E">
      <w:pPr>
        <w:numPr>
          <w:ilvl w:val="0"/>
          <w:numId w:val="16"/>
        </w:numPr>
        <w:spacing w:after="0"/>
        <w:jc w:val="both"/>
      </w:pPr>
      <w:r w:rsidRPr="009D16A6">
        <w:lastRenderedPageBreak/>
        <w:t xml:space="preserve">Kielletyn aineen tai kielletyn menetelmän luovuttaminen tai luovuttamisen yritys urheilijalle kilpailun aikana, tai kilpailun ulkopuolella minkä tahansa kilpailun ulkopuolella kielletyn aineen tai kielletyn menetelmän luovuttaminen tai luovuttamisen yritys urheilijalle </w:t>
      </w:r>
    </w:p>
    <w:p w14:paraId="7E3F00AA" w14:textId="77777777" w:rsidR="009D16A6" w:rsidRPr="009D16A6" w:rsidRDefault="009D16A6" w:rsidP="0036052E">
      <w:pPr>
        <w:numPr>
          <w:ilvl w:val="0"/>
          <w:numId w:val="16"/>
        </w:numPr>
        <w:spacing w:after="0"/>
        <w:jc w:val="both"/>
      </w:pPr>
      <w:r w:rsidRPr="009D16A6">
        <w:t>Osasyyllisyys tai osasyyllisyyden yritys</w:t>
      </w:r>
    </w:p>
    <w:p w14:paraId="520963EE" w14:textId="77777777" w:rsidR="009D16A6" w:rsidRPr="009D16A6" w:rsidRDefault="009D16A6" w:rsidP="0036052E">
      <w:pPr>
        <w:numPr>
          <w:ilvl w:val="0"/>
          <w:numId w:val="16"/>
        </w:numPr>
        <w:spacing w:after="0"/>
        <w:jc w:val="both"/>
      </w:pPr>
      <w:r w:rsidRPr="009D16A6">
        <w:t>Kielletty yhteistoiminta</w:t>
      </w:r>
    </w:p>
    <w:p w14:paraId="65FF3109" w14:textId="0BB2E9A8" w:rsidR="009D16A6" w:rsidRPr="009D16A6" w:rsidRDefault="009D16A6" w:rsidP="0036052E">
      <w:pPr>
        <w:numPr>
          <w:ilvl w:val="0"/>
          <w:numId w:val="16"/>
        </w:numPr>
        <w:jc w:val="both"/>
      </w:pPr>
      <w:r w:rsidRPr="009D16A6">
        <w:t>Ilmoituksen tekijän pelottelu tai häneen kohdistetut kostotoimet</w:t>
      </w:r>
    </w:p>
    <w:p w14:paraId="0A091BB0" w14:textId="66B94A0D" w:rsidR="009D16A6" w:rsidRPr="009D16A6" w:rsidRDefault="009D16A6" w:rsidP="0036052E">
      <w:pPr>
        <w:jc w:val="both"/>
      </w:pPr>
      <w:r w:rsidRPr="009D16A6">
        <w:t>Dopingrikkomuksen yritys rinnastetaan pääsääntöisesti dopingrikkomukseen. Seuraamuksena dopingrikko</w:t>
      </w:r>
      <w:r w:rsidR="0036052E">
        <w:softHyphen/>
      </w:r>
      <w:r w:rsidRPr="009D16A6">
        <w:t>muksesta voidaan määrätä:</w:t>
      </w:r>
    </w:p>
    <w:p w14:paraId="1A77D441" w14:textId="77777777" w:rsidR="009D16A6" w:rsidRPr="009D16A6" w:rsidRDefault="009D16A6" w:rsidP="0036052E">
      <w:pPr>
        <w:numPr>
          <w:ilvl w:val="0"/>
          <w:numId w:val="17"/>
        </w:numPr>
        <w:spacing w:after="0"/>
        <w:jc w:val="both"/>
      </w:pPr>
      <w:r w:rsidRPr="009D16A6">
        <w:t>kilpailutulosten hylkääminen</w:t>
      </w:r>
    </w:p>
    <w:p w14:paraId="021686A0" w14:textId="77777777" w:rsidR="009D16A6" w:rsidRPr="009D16A6" w:rsidRDefault="009D16A6" w:rsidP="0036052E">
      <w:pPr>
        <w:numPr>
          <w:ilvl w:val="0"/>
          <w:numId w:val="17"/>
        </w:numPr>
        <w:spacing w:after="0"/>
        <w:jc w:val="both"/>
      </w:pPr>
      <w:r w:rsidRPr="009D16A6">
        <w:t>urheilun toimintakielto</w:t>
      </w:r>
    </w:p>
    <w:p w14:paraId="05CDE381" w14:textId="5575B22D" w:rsidR="009D16A6" w:rsidRPr="009D16A6" w:rsidRDefault="009D16A6" w:rsidP="0036052E">
      <w:pPr>
        <w:numPr>
          <w:ilvl w:val="0"/>
          <w:numId w:val="17"/>
        </w:numPr>
        <w:jc w:val="both"/>
      </w:pPr>
      <w:r w:rsidRPr="009D16A6">
        <w:t>mahdollisia taloudellisia seuraamuksia</w:t>
      </w:r>
    </w:p>
    <w:p w14:paraId="22AF63D7" w14:textId="66855EB9" w:rsidR="009D16A6" w:rsidRPr="009D16A6" w:rsidRDefault="009D16A6" w:rsidP="0036052E">
      <w:pPr>
        <w:jc w:val="both"/>
      </w:pPr>
      <w:r w:rsidRPr="009D16A6">
        <w:t>Seuraamuksia voidaan määrätä yksilön lisäksi joukkueelle ja yhdistykselle.</w:t>
      </w:r>
    </w:p>
    <w:p w14:paraId="3DA03795" w14:textId="31DB77A9" w:rsidR="009D16A6" w:rsidRPr="009D16A6" w:rsidRDefault="009D16A6" w:rsidP="0036052E">
      <w:pPr>
        <w:jc w:val="both"/>
      </w:pPr>
      <w:proofErr w:type="spellStart"/>
      <w:r w:rsidRPr="009D16A6">
        <w:t>SUEK:n</w:t>
      </w:r>
      <w:proofErr w:type="spellEnd"/>
      <w:r w:rsidRPr="009D16A6">
        <w:t xml:space="preserve"> toimivaltaan kuuluvissa tapauksissa dopingrikkomusten seuraamuksista päättää </w:t>
      </w:r>
      <w:proofErr w:type="spellStart"/>
      <w:r w:rsidRPr="009D16A6">
        <w:t>SUEK:n</w:t>
      </w:r>
      <w:proofErr w:type="spellEnd"/>
      <w:r w:rsidRPr="009D16A6">
        <w:t xml:space="preserve"> muodosta</w:t>
      </w:r>
      <w:r w:rsidR="0036052E">
        <w:softHyphen/>
      </w:r>
      <w:r w:rsidRPr="009D16A6">
        <w:t>man Antidopingasioiden kurinpitolautakunta</w:t>
      </w:r>
      <w:r w:rsidR="00243FCE">
        <w:t xml:space="preserve"> </w:t>
      </w:r>
      <w:r w:rsidR="007918A2">
        <w:t>tai joissain tapauksissa SUEK</w:t>
      </w:r>
      <w:r w:rsidRPr="009D16A6">
        <w:t xml:space="preserve">. </w:t>
      </w:r>
    </w:p>
    <w:p w14:paraId="61A37F92" w14:textId="0BF1D09B" w:rsidR="009D16A6" w:rsidRPr="009D16A6" w:rsidRDefault="009D16A6" w:rsidP="0036052E">
      <w:pPr>
        <w:jc w:val="both"/>
      </w:pPr>
      <w:r w:rsidRPr="009D16A6">
        <w:t>Suomen antidopingsäännöstöön perustuviin päätöksiin voi hakea muutosta ensisijaisesti Urheilun oikeustur</w:t>
      </w:r>
      <w:r w:rsidR="0036052E">
        <w:softHyphen/>
      </w:r>
      <w:r w:rsidRPr="009D16A6">
        <w:t>valautakunnalta. Jos kyseessä on kansainvälisen tason urheilija tai kansainvälinen urheilutapahtuma, muu</w:t>
      </w:r>
      <w:r w:rsidR="0036052E">
        <w:softHyphen/>
      </w:r>
      <w:r w:rsidRPr="009D16A6">
        <w:t>tosta voi hakea Urheilun kansainväliseltä välimiesoikeudelta (CAS).</w:t>
      </w:r>
    </w:p>
    <w:p w14:paraId="5861E119" w14:textId="19AE98C2" w:rsidR="009D16A6" w:rsidRPr="009D16A6" w:rsidRDefault="009D16A6" w:rsidP="0036052E">
      <w:pPr>
        <w:jc w:val="both"/>
      </w:pPr>
      <w:r w:rsidRPr="009D16A6">
        <w:t>Kansainvälisen Ampumaurheiluliiton (ISSF) toimivaltaan kuuluvien dopingrikkomusten käsittelyssä noudate</w:t>
      </w:r>
      <w:r w:rsidR="0036052E">
        <w:softHyphen/>
      </w:r>
      <w:r w:rsidRPr="009D16A6">
        <w:t xml:space="preserve">taan </w:t>
      </w:r>
      <w:proofErr w:type="spellStart"/>
      <w:r w:rsidRPr="009D16A6">
        <w:t>ISSF:n</w:t>
      </w:r>
      <w:proofErr w:type="spellEnd"/>
      <w:r w:rsidRPr="009D16A6">
        <w:t xml:space="preserve"> määrittelemää menettelytapaa.</w:t>
      </w:r>
    </w:p>
    <w:p w14:paraId="0487C5E4" w14:textId="77777777" w:rsidR="004A69F0" w:rsidRPr="004A69F0" w:rsidRDefault="004A69F0" w:rsidP="0036052E">
      <w:pPr>
        <w:jc w:val="both"/>
      </w:pPr>
    </w:p>
    <w:p w14:paraId="7174C2CC" w14:textId="4B46E31D" w:rsidR="00EA51EE" w:rsidRDefault="00EA51EE" w:rsidP="0036052E">
      <w:pPr>
        <w:pStyle w:val="Otsikko1"/>
        <w:numPr>
          <w:ilvl w:val="0"/>
          <w:numId w:val="19"/>
        </w:numPr>
        <w:ind w:left="426"/>
        <w:jc w:val="both"/>
        <w:rPr>
          <w:rStyle w:val="normaltextrun"/>
        </w:rPr>
      </w:pPr>
      <w:bookmarkStart w:id="13" w:name="_Toc75466941"/>
      <w:r w:rsidRPr="00EA48B0">
        <w:rPr>
          <w:rStyle w:val="normaltextrun"/>
        </w:rPr>
        <w:t>Sopimukset</w:t>
      </w:r>
      <w:bookmarkEnd w:id="13"/>
    </w:p>
    <w:p w14:paraId="0CF79819" w14:textId="77777777" w:rsidR="00866480" w:rsidRDefault="00866480" w:rsidP="0036052E">
      <w:pPr>
        <w:jc w:val="both"/>
      </w:pPr>
    </w:p>
    <w:p w14:paraId="1B5583DF" w14:textId="17C8C88F" w:rsidR="00866480" w:rsidRDefault="00866480" w:rsidP="0036052E">
      <w:pPr>
        <w:jc w:val="both"/>
      </w:pPr>
      <w:r>
        <w:t xml:space="preserve">Suomen Ampumaurheiluliitto tekee kaikkien valmennusryhmiensä urheilijoiden kanssa sopimukset, joiden yhtenä pykälänä on sitoutuminen noudattamaan </w:t>
      </w:r>
      <w:r w:rsidR="003D692C">
        <w:t>maa</w:t>
      </w:r>
      <w:r w:rsidR="00050C3A">
        <w:t>ilman</w:t>
      </w:r>
      <w:r>
        <w:t xml:space="preserve"> ja Suomen antidopingsäännöstöjä, lajikohtaista Kansainvälisen Ampumaurheiluliiton (ISSF) säännöstöä sekä olympialaisiin liittyen Kansainvälisen Olympia</w:t>
      </w:r>
      <w:r w:rsidR="0036052E">
        <w:softHyphen/>
      </w:r>
      <w:r>
        <w:t xml:space="preserve">komitean (KOK) ja paralympialaisiin liittyen Kansainvälisen </w:t>
      </w:r>
      <w:proofErr w:type="spellStart"/>
      <w:r>
        <w:t>Paralympiakomitean</w:t>
      </w:r>
      <w:proofErr w:type="spellEnd"/>
      <w:r>
        <w:t xml:space="preserve"> (IPC) säännöstöjä. Vastaa</w:t>
      </w:r>
      <w:r w:rsidR="0036052E">
        <w:softHyphen/>
      </w:r>
      <w:r>
        <w:t xml:space="preserve">vanlainen sopimus tehdään myös kaikkien liiton valmennusryhmien valmentajien kanssa. </w:t>
      </w:r>
    </w:p>
    <w:p w14:paraId="28AAE886" w14:textId="3B823A20" w:rsidR="00866480" w:rsidRDefault="00866480" w:rsidP="0036052E">
      <w:pPr>
        <w:jc w:val="both"/>
      </w:pPr>
      <w:r>
        <w:t xml:space="preserve">Kaikki arvokilpailuihin lähtevät urheilijat hyväksyvät </w:t>
      </w:r>
      <w:proofErr w:type="spellStart"/>
      <w:r>
        <w:t>ISSF:n</w:t>
      </w:r>
      <w:proofErr w:type="spellEnd"/>
      <w:r>
        <w:t xml:space="preserve"> ja </w:t>
      </w:r>
      <w:proofErr w:type="spellStart"/>
      <w:r>
        <w:t>SAL:n</w:t>
      </w:r>
      <w:proofErr w:type="spellEnd"/>
      <w:r>
        <w:t xml:space="preserve"> sopimuksen (ISSF </w:t>
      </w:r>
      <w:proofErr w:type="spellStart"/>
      <w:r>
        <w:t>Athlete</w:t>
      </w:r>
      <w:proofErr w:type="spellEnd"/>
      <w:r>
        <w:t xml:space="preserve"> </w:t>
      </w:r>
      <w:proofErr w:type="spellStart"/>
      <w:r>
        <w:t>Declaration</w:t>
      </w:r>
      <w:proofErr w:type="spellEnd"/>
      <w:r>
        <w:t xml:space="preserve"> ja </w:t>
      </w:r>
      <w:proofErr w:type="spellStart"/>
      <w:r>
        <w:t>SAL:n</w:t>
      </w:r>
      <w:proofErr w:type="spellEnd"/>
      <w:r>
        <w:t xml:space="preserve"> Urheilijasopimus), jonka yhtenä pykälänä on sitoutuminen noudattamaan kaikkia </w:t>
      </w:r>
      <w:proofErr w:type="spellStart"/>
      <w:r>
        <w:t>ISSF:n</w:t>
      </w:r>
      <w:proofErr w:type="spellEnd"/>
      <w:r>
        <w:t xml:space="preserve"> ja </w:t>
      </w:r>
      <w:proofErr w:type="spellStart"/>
      <w:r>
        <w:t>SAL:n</w:t>
      </w:r>
      <w:proofErr w:type="spellEnd"/>
      <w:r>
        <w:t xml:space="preserve"> sään</w:t>
      </w:r>
      <w:r w:rsidR="0036052E">
        <w:softHyphen/>
      </w:r>
      <w:r>
        <w:t xml:space="preserve">töjä dopingiin liittyen. </w:t>
      </w:r>
      <w:proofErr w:type="spellStart"/>
      <w:r>
        <w:t>SAL:n</w:t>
      </w:r>
      <w:proofErr w:type="spellEnd"/>
      <w:r>
        <w:t xml:space="preserve"> Urheilijasopimus velvoittaa liiton valmennusryhmiin kuuluvat urheilijat ja arvo</w:t>
      </w:r>
      <w:r w:rsidR="0036052E">
        <w:softHyphen/>
      </w:r>
      <w:r>
        <w:t>kisoihin lähtevät urheilijat suorittamaan vuosittain Puhtaasti Paras -verkkokoulutuksen ennen vuoden ensim</w:t>
      </w:r>
      <w:r w:rsidR="0036052E">
        <w:softHyphen/>
      </w:r>
      <w:r>
        <w:t>mäistä arvokilpailumatkaa.</w:t>
      </w:r>
    </w:p>
    <w:p w14:paraId="5E3B555E" w14:textId="601794E0" w:rsidR="00866480" w:rsidRDefault="00866480" w:rsidP="0036052E">
      <w:pPr>
        <w:jc w:val="both"/>
      </w:pPr>
      <w:r>
        <w:t>Antidopingsitoumusten lisäksi urheilija- ja valmentajasopimuksiin sekä muihinkin liiton työsopimuksiin k</w:t>
      </w:r>
      <w:r w:rsidRPr="00866480">
        <w:t>irja</w:t>
      </w:r>
      <w:r w:rsidR="0036052E">
        <w:softHyphen/>
      </w:r>
      <w:r w:rsidRPr="00866480">
        <w:t>ta</w:t>
      </w:r>
      <w:r>
        <w:t>an</w:t>
      </w:r>
      <w:r w:rsidRPr="00866480">
        <w:t>, että henkilö sitoutuu torjumaan kilpailumanipulaatiota ja ilmoittamaan, mikäli havaitsee sellaista</w:t>
      </w:r>
      <w:r>
        <w:t>,</w:t>
      </w:r>
      <w:r w:rsidRPr="00866480">
        <w:t xml:space="preserve"> sekä sitoutuu </w:t>
      </w:r>
      <w:r>
        <w:t>siihen, ettei</w:t>
      </w:r>
      <w:r w:rsidRPr="00866480">
        <w:t xml:space="preserve"> lyö vetoa omasta kilpailutapahtumasta </w:t>
      </w:r>
      <w:r>
        <w:t>tai</w:t>
      </w:r>
      <w:r w:rsidRPr="00866480">
        <w:t xml:space="preserve"> oman seuran ja yhteistyöseurojen kilpai</w:t>
      </w:r>
      <w:r w:rsidR="0036052E">
        <w:softHyphen/>
      </w:r>
      <w:r w:rsidRPr="00866480">
        <w:t>luista.</w:t>
      </w:r>
    </w:p>
    <w:p w14:paraId="7983AA32" w14:textId="7760F584" w:rsidR="00866480" w:rsidRDefault="00866480" w:rsidP="0036052E">
      <w:pPr>
        <w:jc w:val="both"/>
      </w:pPr>
      <w:r>
        <w:t>Kaikkiin liiton solmimiin yhteistyösopimuksiin sisällytetään antidopingpykälä yhteistyökumppanin kanssa erikseen sovittavalla tavalla.</w:t>
      </w:r>
    </w:p>
    <w:p w14:paraId="5DB7B992" w14:textId="77777777" w:rsidR="009D16A6" w:rsidRPr="00866480" w:rsidRDefault="009D16A6" w:rsidP="0036052E">
      <w:pPr>
        <w:jc w:val="both"/>
      </w:pPr>
    </w:p>
    <w:p w14:paraId="3224F8A5" w14:textId="049569DC" w:rsidR="00EA51EE" w:rsidRDefault="00EA51EE" w:rsidP="0036052E">
      <w:pPr>
        <w:pStyle w:val="Otsikko1"/>
        <w:numPr>
          <w:ilvl w:val="0"/>
          <w:numId w:val="19"/>
        </w:numPr>
        <w:ind w:left="426"/>
        <w:jc w:val="both"/>
        <w:rPr>
          <w:rStyle w:val="normaltextrun"/>
        </w:rPr>
      </w:pPr>
      <w:bookmarkStart w:id="14" w:name="_Toc75466942"/>
      <w:r w:rsidRPr="00EA48B0">
        <w:rPr>
          <w:rStyle w:val="normaltextrun"/>
        </w:rPr>
        <w:lastRenderedPageBreak/>
        <w:t>Koulutus</w:t>
      </w:r>
      <w:bookmarkEnd w:id="14"/>
    </w:p>
    <w:p w14:paraId="730AC17C" w14:textId="77777777" w:rsidR="0038527F" w:rsidRPr="0038527F" w:rsidRDefault="0038527F" w:rsidP="0036052E">
      <w:pPr>
        <w:jc w:val="both"/>
      </w:pPr>
    </w:p>
    <w:p w14:paraId="432B9B4C" w14:textId="3A0AE6A9" w:rsidR="00F4050F" w:rsidRDefault="0038527F" w:rsidP="0036052E">
      <w:pPr>
        <w:pStyle w:val="Otsikko2"/>
        <w:numPr>
          <w:ilvl w:val="0"/>
          <w:numId w:val="7"/>
        </w:numPr>
        <w:jc w:val="both"/>
      </w:pPr>
      <w:bookmarkStart w:id="15" w:name="_Toc75466943"/>
      <w:r>
        <w:t>Antidopingkoulutus</w:t>
      </w:r>
      <w:bookmarkEnd w:id="15"/>
    </w:p>
    <w:p w14:paraId="4EB66B20" w14:textId="3CC5092B" w:rsidR="006C1805" w:rsidRPr="006C1805" w:rsidRDefault="006C1805" w:rsidP="0036052E">
      <w:pPr>
        <w:jc w:val="both"/>
      </w:pPr>
      <w:r w:rsidRPr="006C1805">
        <w:t>Koulutuksen tavoitteena on lisätä eri kohderyhmien antidopingtietoisuutta ja kasvattaa valmiutta tehdä eet</w:t>
      </w:r>
      <w:r w:rsidR="0036052E">
        <w:softHyphen/>
      </w:r>
      <w:r w:rsidRPr="006C1805">
        <w:t>tisesti kestäviä valintoja urheilussa. Koulutus on oppimisprosessi, jonka tarkoituksena on juurruttaa ja kehit</w:t>
      </w:r>
      <w:r w:rsidR="0036052E">
        <w:softHyphen/>
      </w:r>
      <w:r w:rsidRPr="006C1805">
        <w:t>tää urheilun henkeä vaalivia ja suojaavia arvoja ja toimintatapoja sekä ehkäistä tahallista ja vahingossa ta</w:t>
      </w:r>
      <w:r w:rsidR="0036052E">
        <w:softHyphen/>
      </w:r>
      <w:r w:rsidRPr="006C1805">
        <w:t>pahtuvaa dopingin käyttöä.</w:t>
      </w:r>
      <w:r>
        <w:t xml:space="preserve"> </w:t>
      </w:r>
      <w:r w:rsidRPr="006C1805">
        <w:t>Aktiivisella ja toistuvalla kouluttamisella urheilijoilla ja heidän tukijoukoillaan on aina ajantasainen tieto säännöstöjen ja käytäntöjen kehittyessä. Urheilijoiden pitää myös itse hankkia tarvit</w:t>
      </w:r>
      <w:r w:rsidR="0036052E">
        <w:softHyphen/>
      </w:r>
      <w:r w:rsidRPr="006C1805">
        <w:t>tavat tiedot varmistaakseen, että harjoittelee ja kilpailee puhtaan urheilun hengessä ja antidopingsääntöjen mukaisesti.</w:t>
      </w:r>
    </w:p>
    <w:p w14:paraId="256FC83C" w14:textId="77777777" w:rsidR="00E33953" w:rsidRDefault="006C1805" w:rsidP="0036052E">
      <w:pPr>
        <w:jc w:val="both"/>
      </w:pPr>
      <w:r>
        <w:t>Koulutusta järjestetään sekä kasvokkain pidettynä että verkkokoulutuksena. Maajoukkueurheilijoiden koulu</w:t>
      </w:r>
      <w:r w:rsidR="0036052E">
        <w:softHyphen/>
      </w:r>
      <w:r>
        <w:t xml:space="preserve">tuksen SAL tilaa </w:t>
      </w:r>
      <w:proofErr w:type="spellStart"/>
      <w:r>
        <w:t>SUEKilta</w:t>
      </w:r>
      <w:proofErr w:type="spellEnd"/>
      <w:r>
        <w:t>.</w:t>
      </w:r>
    </w:p>
    <w:p w14:paraId="5F0AB1B8" w14:textId="505F64EF" w:rsidR="006C1805" w:rsidRPr="006C1805" w:rsidRDefault="006C1805" w:rsidP="0036052E">
      <w:pPr>
        <w:jc w:val="both"/>
      </w:pPr>
      <w:proofErr w:type="spellStart"/>
      <w:r>
        <w:t>SUEKin</w:t>
      </w:r>
      <w:proofErr w:type="spellEnd"/>
      <w:r>
        <w:t xml:space="preserve"> Puhtaasti paras -verkkokoulutuksen avulla niin urheilijat, urheilijan tukihenkilöt kuin kaikki muutkin urheilutoimijat voivat oppia ja varmistaa tietonsa antidopingasioista. Koulutuksen sisältö perustuu antido</w:t>
      </w:r>
      <w:r w:rsidR="0036052E">
        <w:softHyphen/>
      </w:r>
      <w:r>
        <w:t xml:space="preserve">pingsäännöstöihin, jotka tulivat voimaan 2021. Koulutus löytyy </w:t>
      </w:r>
      <w:proofErr w:type="spellStart"/>
      <w:r>
        <w:t>SUEKin</w:t>
      </w:r>
      <w:proofErr w:type="spellEnd"/>
      <w:r>
        <w:t xml:space="preserve"> sivuilta ja linkki myös </w:t>
      </w:r>
      <w:proofErr w:type="spellStart"/>
      <w:r>
        <w:t>SAL:n</w:t>
      </w:r>
      <w:proofErr w:type="spellEnd"/>
      <w:r>
        <w:t xml:space="preserve"> sivuilta.</w:t>
      </w:r>
      <w:r>
        <w:br/>
      </w:r>
      <w:r>
        <w:br/>
        <w:t>Suomen Ampumaurheiluliiton antidopingkoulutusta koordinoi nuoriso- ja koulutuspäällikkö yhteistyössä val</w:t>
      </w:r>
      <w:r w:rsidR="0036052E">
        <w:softHyphen/>
      </w:r>
      <w:r>
        <w:t xml:space="preserve">mennuksen johtajan kanssa. Nuoriso- ja koulutuspäällikkö, valmennuksen johtaja tai kulloinkin sopivin liiton työntekijä osallistuu </w:t>
      </w:r>
      <w:proofErr w:type="spellStart"/>
      <w:r>
        <w:t>SUEK:n</w:t>
      </w:r>
      <w:proofErr w:type="spellEnd"/>
      <w:r>
        <w:t xml:space="preserve"> järjestämiin koulutus- ja liittotilaisuuksiin.</w:t>
      </w:r>
    </w:p>
    <w:p w14:paraId="3850C78C" w14:textId="2A73D112" w:rsidR="006C1805" w:rsidRPr="006C1805" w:rsidRDefault="006C1805" w:rsidP="0036052E">
      <w:pPr>
        <w:jc w:val="both"/>
      </w:pPr>
      <w:r>
        <w:t>Antidoping</w:t>
      </w:r>
      <w:r w:rsidRPr="006C1805">
        <w:t>koulutuksen sisältöinä on muun muassa seuraavia teemoja:</w:t>
      </w:r>
    </w:p>
    <w:p w14:paraId="0E040853" w14:textId="77777777" w:rsidR="006C1805" w:rsidRPr="006C1805" w:rsidRDefault="006C1805" w:rsidP="0036052E">
      <w:pPr>
        <w:numPr>
          <w:ilvl w:val="0"/>
          <w:numId w:val="20"/>
        </w:numPr>
        <w:spacing w:after="0"/>
        <w:jc w:val="both"/>
      </w:pPr>
      <w:r w:rsidRPr="006C1805">
        <w:t>Puhtaaseen urheiluun liittyvät periaatteet ja arvot </w:t>
      </w:r>
    </w:p>
    <w:p w14:paraId="4BC0100C" w14:textId="77777777" w:rsidR="006C1805" w:rsidRPr="006C1805" w:rsidRDefault="006C1805" w:rsidP="0036052E">
      <w:pPr>
        <w:numPr>
          <w:ilvl w:val="0"/>
          <w:numId w:val="20"/>
        </w:numPr>
        <w:spacing w:after="0"/>
        <w:jc w:val="both"/>
      </w:pPr>
      <w:r w:rsidRPr="006C1805">
        <w:t>Urheilutoimijoiden oikeudet ja vastuut, antidopingsäännöstö </w:t>
      </w:r>
    </w:p>
    <w:p w14:paraId="22348988" w14:textId="77777777" w:rsidR="006C1805" w:rsidRPr="006C1805" w:rsidRDefault="006C1805" w:rsidP="0036052E">
      <w:pPr>
        <w:numPr>
          <w:ilvl w:val="0"/>
          <w:numId w:val="21"/>
        </w:numPr>
        <w:spacing w:after="0"/>
        <w:jc w:val="both"/>
      </w:pPr>
      <w:r w:rsidRPr="006C1805">
        <w:t>Ankaran vastuun periaate </w:t>
      </w:r>
    </w:p>
    <w:p w14:paraId="548CF2D5" w14:textId="77777777" w:rsidR="006C1805" w:rsidRPr="006C1805" w:rsidRDefault="006C1805" w:rsidP="0036052E">
      <w:pPr>
        <w:numPr>
          <w:ilvl w:val="0"/>
          <w:numId w:val="21"/>
        </w:numPr>
        <w:spacing w:after="0"/>
        <w:jc w:val="both"/>
      </w:pPr>
      <w:r w:rsidRPr="006C1805">
        <w:t>Dopingin vaikutukset (fyysiset, sosiaaliset, taloudelliset) </w:t>
      </w:r>
    </w:p>
    <w:p w14:paraId="3E4CB9B5" w14:textId="77777777" w:rsidR="006C1805" w:rsidRPr="006C1805" w:rsidRDefault="006C1805" w:rsidP="0036052E">
      <w:pPr>
        <w:numPr>
          <w:ilvl w:val="0"/>
          <w:numId w:val="21"/>
        </w:numPr>
        <w:spacing w:after="0"/>
        <w:jc w:val="both"/>
      </w:pPr>
      <w:r w:rsidRPr="006C1805">
        <w:t>Dopingrikkomukset </w:t>
      </w:r>
    </w:p>
    <w:p w14:paraId="207D36EA" w14:textId="77777777" w:rsidR="006C1805" w:rsidRPr="006C1805" w:rsidRDefault="006C1805" w:rsidP="0036052E">
      <w:pPr>
        <w:numPr>
          <w:ilvl w:val="0"/>
          <w:numId w:val="21"/>
        </w:numPr>
        <w:spacing w:after="0"/>
        <w:jc w:val="both"/>
      </w:pPr>
      <w:r w:rsidRPr="006C1805">
        <w:t>Kielletyt aineet ja menetelmät urheilussa  </w:t>
      </w:r>
    </w:p>
    <w:p w14:paraId="7EB06088" w14:textId="77777777" w:rsidR="006C1805" w:rsidRPr="006C1805" w:rsidRDefault="006C1805" w:rsidP="0036052E">
      <w:pPr>
        <w:numPr>
          <w:ilvl w:val="0"/>
          <w:numId w:val="21"/>
        </w:numPr>
        <w:spacing w:after="0"/>
        <w:jc w:val="both"/>
      </w:pPr>
      <w:r w:rsidRPr="006C1805">
        <w:t>Ravintolisien käyttöön liittyvät riskit </w:t>
      </w:r>
    </w:p>
    <w:p w14:paraId="4F744415" w14:textId="77777777" w:rsidR="006C1805" w:rsidRPr="006C1805" w:rsidRDefault="006C1805" w:rsidP="0036052E">
      <w:pPr>
        <w:numPr>
          <w:ilvl w:val="0"/>
          <w:numId w:val="22"/>
        </w:numPr>
        <w:spacing w:after="0"/>
        <w:jc w:val="both"/>
      </w:pPr>
      <w:r w:rsidRPr="006C1805">
        <w:t>Erivapaus urheilijan lääkityksessä </w:t>
      </w:r>
    </w:p>
    <w:p w14:paraId="3A64AB14" w14:textId="77777777" w:rsidR="006C1805" w:rsidRPr="006C1805" w:rsidRDefault="006C1805" w:rsidP="0036052E">
      <w:pPr>
        <w:numPr>
          <w:ilvl w:val="0"/>
          <w:numId w:val="22"/>
        </w:numPr>
        <w:spacing w:after="0"/>
        <w:jc w:val="both"/>
      </w:pPr>
      <w:r w:rsidRPr="006C1805">
        <w:t>Testiprotokolla (virta- ja veritesti, urheilijan biologinen passi) </w:t>
      </w:r>
    </w:p>
    <w:p w14:paraId="4303E2C0" w14:textId="77777777" w:rsidR="006C1805" w:rsidRPr="006C1805" w:rsidRDefault="006C1805" w:rsidP="0036052E">
      <w:pPr>
        <w:numPr>
          <w:ilvl w:val="0"/>
          <w:numId w:val="22"/>
        </w:numPr>
        <w:spacing w:after="0"/>
        <w:jc w:val="both"/>
      </w:pPr>
      <w:r w:rsidRPr="006C1805">
        <w:t>Testauspooli, ADAMS ja olinpaikkatiedot </w:t>
      </w:r>
    </w:p>
    <w:p w14:paraId="40DF663C" w14:textId="611BA08E" w:rsidR="006C1805" w:rsidRPr="006C1805" w:rsidRDefault="006C1805" w:rsidP="0036052E">
      <w:pPr>
        <w:numPr>
          <w:ilvl w:val="0"/>
          <w:numId w:val="22"/>
        </w:numPr>
        <w:jc w:val="both"/>
      </w:pPr>
      <w:r w:rsidRPr="006C1805">
        <w:t>Dopingia koskevien huolenaiheiden nostaminen esille </w:t>
      </w:r>
    </w:p>
    <w:p w14:paraId="5561E257" w14:textId="591E05B5" w:rsidR="006C1805" w:rsidRPr="006C1805" w:rsidRDefault="006C1805" w:rsidP="0036052E">
      <w:pPr>
        <w:jc w:val="both"/>
      </w:pPr>
      <w:r>
        <w:t>SAL seuraa koulutuksen toteutumista vuositasolla</w:t>
      </w:r>
      <w:r w:rsidR="00E61FD7">
        <w:t xml:space="preserve"> (ks. luku 10)</w:t>
      </w:r>
      <w:r>
        <w:t>.</w:t>
      </w:r>
    </w:p>
    <w:p w14:paraId="35BDFDAB" w14:textId="7BEB40E6" w:rsidR="006C1805" w:rsidRPr="006C1805" w:rsidRDefault="006C1805" w:rsidP="0036052E">
      <w:pPr>
        <w:jc w:val="both"/>
        <w:rPr>
          <w:b/>
          <w:bCs/>
        </w:rPr>
      </w:pPr>
      <w:bookmarkStart w:id="16" w:name="_Toc73392411"/>
      <w:r w:rsidRPr="07B63608">
        <w:rPr>
          <w:b/>
          <w:bCs/>
        </w:rPr>
        <w:t>Huippu-urheilu</w:t>
      </w:r>
      <w:bookmarkEnd w:id="16"/>
    </w:p>
    <w:p w14:paraId="62E05989" w14:textId="11DCD881" w:rsidR="006C1805" w:rsidRPr="006C1805" w:rsidRDefault="006C1805" w:rsidP="0036052E">
      <w:pPr>
        <w:jc w:val="both"/>
      </w:pPr>
      <w:r w:rsidRPr="006C1805">
        <w:t xml:space="preserve">SAL järjestää </w:t>
      </w:r>
      <w:r w:rsidR="0076278E">
        <w:t xml:space="preserve">aikuisten ja nuorten </w:t>
      </w:r>
      <w:r w:rsidRPr="006C1805">
        <w:t>maajoukkueurheilijoille vuosittain antidopingkoulutusta maajoukkuelei</w:t>
      </w:r>
      <w:r w:rsidR="0036052E">
        <w:softHyphen/>
      </w:r>
      <w:r w:rsidRPr="006C1805">
        <w:t>rillä. Koulutuksen toteuttaa SUEK. Lisäksi valmennusryhmiin kuuluvat maajoukkueurheilijat suorittavat vuo</w:t>
      </w:r>
      <w:r w:rsidR="0036052E">
        <w:softHyphen/>
      </w:r>
      <w:r w:rsidRPr="006C1805">
        <w:t>sittain Puhtaasti paras -verkkokoulutuksen.</w:t>
      </w:r>
    </w:p>
    <w:p w14:paraId="1714DE5F" w14:textId="22288E87" w:rsidR="006C1805" w:rsidRPr="006C1805" w:rsidRDefault="006C1805" w:rsidP="0036052E">
      <w:pPr>
        <w:jc w:val="both"/>
      </w:pPr>
      <w:r w:rsidRPr="006C1805">
        <w:t xml:space="preserve">Maajoukkueurheilijoita ohjataan käyttämään </w:t>
      </w:r>
      <w:proofErr w:type="spellStart"/>
      <w:r w:rsidRPr="006C1805">
        <w:t>SUEKin</w:t>
      </w:r>
      <w:proofErr w:type="spellEnd"/>
      <w:r w:rsidRPr="006C1805">
        <w:t xml:space="preserve"> KAMU-lääkehakua ja lataamaan sovellus omaan puhe</w:t>
      </w:r>
      <w:r w:rsidR="0036052E">
        <w:softHyphen/>
      </w:r>
      <w:r w:rsidRPr="006C1805">
        <w:t>limeensa.</w:t>
      </w:r>
    </w:p>
    <w:p w14:paraId="1D1138D6" w14:textId="6D2B764C" w:rsidR="006C1805" w:rsidRPr="006C1805" w:rsidRDefault="00CE4B43" w:rsidP="0036052E">
      <w:pPr>
        <w:jc w:val="both"/>
        <w:rPr>
          <w:b/>
          <w:bCs/>
        </w:rPr>
      </w:pPr>
      <w:bookmarkStart w:id="17" w:name="_Toc73392412"/>
      <w:r>
        <w:rPr>
          <w:b/>
          <w:bCs/>
        </w:rPr>
        <w:t>H</w:t>
      </w:r>
      <w:r w:rsidR="006C1805" w:rsidRPr="006C1805">
        <w:rPr>
          <w:b/>
          <w:bCs/>
        </w:rPr>
        <w:t>uipulle pyrkivät nuoret urheilijat</w:t>
      </w:r>
      <w:bookmarkEnd w:id="17"/>
    </w:p>
    <w:p w14:paraId="0A098823" w14:textId="2F71EADE" w:rsidR="00CB4D64" w:rsidRPr="006C1805" w:rsidRDefault="006C1805" w:rsidP="0036052E">
      <w:pPr>
        <w:jc w:val="both"/>
      </w:pPr>
      <w:r w:rsidRPr="006C1805">
        <w:t xml:space="preserve">SAL järjestää </w:t>
      </w:r>
      <w:r w:rsidR="009513E3">
        <w:t xml:space="preserve">nuorten tehoryhmien urheilijoille </w:t>
      </w:r>
      <w:r w:rsidRPr="006C1805">
        <w:t>suunnattua antidopingkoulutusta vuosittain joko valmennus</w:t>
      </w:r>
      <w:r w:rsidR="0036052E">
        <w:softHyphen/>
      </w:r>
      <w:r w:rsidRPr="006C1805">
        <w:t>ryhmien yhteisleirillä</w:t>
      </w:r>
      <w:r w:rsidR="008261F8">
        <w:t xml:space="preserve"> tai</w:t>
      </w:r>
      <w:r w:rsidRPr="006C1805">
        <w:t xml:space="preserve"> valintaleirillä. </w:t>
      </w:r>
      <w:r w:rsidR="00CB4D64" w:rsidRPr="006C1805">
        <w:t xml:space="preserve">Koulutuksen toteuttaa SAL, SUEK tai </w:t>
      </w:r>
      <w:proofErr w:type="spellStart"/>
      <w:r w:rsidR="00CB4D64" w:rsidRPr="006C1805">
        <w:t>SUEK:n</w:t>
      </w:r>
      <w:proofErr w:type="spellEnd"/>
      <w:r w:rsidR="00CB4D64" w:rsidRPr="006C1805">
        <w:t xml:space="preserve"> kouluttama kouluttaja.</w:t>
      </w:r>
    </w:p>
    <w:p w14:paraId="38BE1859" w14:textId="2AB86428" w:rsidR="006C1805" w:rsidRPr="006C1805" w:rsidRDefault="006C1805" w:rsidP="0036052E">
      <w:pPr>
        <w:jc w:val="both"/>
      </w:pPr>
      <w:r w:rsidRPr="006C1805">
        <w:lastRenderedPageBreak/>
        <w:t xml:space="preserve">Lisäksi valmennusryhmäläiset suorittavat Puhtaasti paras </w:t>
      </w:r>
      <w:r w:rsidR="00CB4D64">
        <w:t>-</w:t>
      </w:r>
      <w:r w:rsidRPr="006C1805">
        <w:t>verkkokoulutuksen.</w:t>
      </w:r>
    </w:p>
    <w:p w14:paraId="4575026F" w14:textId="57E815C5" w:rsidR="006C1805" w:rsidRPr="006C1805" w:rsidRDefault="006C1805" w:rsidP="0036052E">
      <w:pPr>
        <w:jc w:val="both"/>
      </w:pPr>
      <w:r w:rsidRPr="006C1805">
        <w:t>Valmennuksen johtaja, nuorisopäällikkö tai liiton muut valmentajat tai työntekijät ylläpitävät leireillä ja muissa junioreille suunnatuissa tapahtumissa arvokeskustelua urheilun eettisistä ja moraalisista kysymyk</w:t>
      </w:r>
      <w:r w:rsidR="0036052E">
        <w:softHyphen/>
      </w:r>
      <w:r w:rsidRPr="006C1805">
        <w:t xml:space="preserve">sistä ja niihin liittyen puhtaasta urheilusta ja rehellisestä kilpailusta. </w:t>
      </w:r>
    </w:p>
    <w:p w14:paraId="3BF498AD" w14:textId="23085E53" w:rsidR="006C1805" w:rsidRPr="006C1805" w:rsidRDefault="0042035B" w:rsidP="0036052E">
      <w:pPr>
        <w:jc w:val="both"/>
      </w:pPr>
      <w:r>
        <w:t>Tehoryhmien</w:t>
      </w:r>
      <w:r w:rsidR="006C1805" w:rsidRPr="006C1805">
        <w:t xml:space="preserve"> urheilijoita ohjataan käyttämään </w:t>
      </w:r>
      <w:proofErr w:type="spellStart"/>
      <w:r w:rsidR="006C1805" w:rsidRPr="006C1805">
        <w:t>SUEKin</w:t>
      </w:r>
      <w:proofErr w:type="spellEnd"/>
      <w:r w:rsidR="006C1805" w:rsidRPr="006C1805">
        <w:t xml:space="preserve"> KAMU-lääkehakua ja lataamaan sovellus omaan pu</w:t>
      </w:r>
      <w:r w:rsidR="0036052E">
        <w:softHyphen/>
      </w:r>
      <w:r w:rsidR="006C1805" w:rsidRPr="006C1805">
        <w:t xml:space="preserve">helimeensa. </w:t>
      </w:r>
    </w:p>
    <w:p w14:paraId="47240BC9" w14:textId="722C20AE" w:rsidR="006C1805" w:rsidRPr="006C1805" w:rsidRDefault="006C1805" w:rsidP="0036052E">
      <w:pPr>
        <w:jc w:val="both"/>
        <w:rPr>
          <w:b/>
          <w:bCs/>
        </w:rPr>
      </w:pPr>
      <w:bookmarkStart w:id="18" w:name="_Toc73392413"/>
      <w:r w:rsidRPr="006C1805">
        <w:rPr>
          <w:b/>
          <w:bCs/>
        </w:rPr>
        <w:t>Seuratoiminta</w:t>
      </w:r>
      <w:bookmarkEnd w:id="18"/>
    </w:p>
    <w:p w14:paraId="058FD569" w14:textId="21EEA9D3" w:rsidR="006C1805" w:rsidRPr="006C1805" w:rsidRDefault="006C1805" w:rsidP="0036052E">
      <w:pPr>
        <w:jc w:val="both"/>
      </w:pPr>
      <w:proofErr w:type="spellStart"/>
      <w:r w:rsidRPr="006C1805">
        <w:t>SAL:n</w:t>
      </w:r>
      <w:proofErr w:type="spellEnd"/>
      <w:r w:rsidRPr="006C1805">
        <w:t xml:space="preserve"> seuratoiminnan vastuualueella antidopingkoulutus kuuluu osana valmentaja- ja ohjaajakoulutuksen tasoon 1. Koulutuksen järjestää SAL, SUEK tai </w:t>
      </w:r>
      <w:proofErr w:type="spellStart"/>
      <w:r w:rsidRPr="006C1805">
        <w:t>SUEK:n</w:t>
      </w:r>
      <w:proofErr w:type="spellEnd"/>
      <w:r w:rsidRPr="006C1805">
        <w:t xml:space="preserve"> kouluttama kouluttaja. </w:t>
      </w:r>
    </w:p>
    <w:p w14:paraId="25DD388A" w14:textId="5BF5CBCF" w:rsidR="006C1805" w:rsidRPr="006C1805" w:rsidRDefault="006C1805" w:rsidP="0036052E">
      <w:pPr>
        <w:jc w:val="both"/>
      </w:pPr>
      <w:r w:rsidRPr="006C1805">
        <w:t>Puhtaasti paras –verkkokoulutusta suositellaan ohjaajakoulutuksen käyville, kaikille ampumaseuratoimijoille ja kilpailulisenssin haltijoille.</w:t>
      </w:r>
    </w:p>
    <w:p w14:paraId="42FAC195" w14:textId="69202325" w:rsidR="006C1805" w:rsidRPr="006C1805" w:rsidRDefault="006C1805" w:rsidP="0036052E">
      <w:pPr>
        <w:jc w:val="both"/>
      </w:pPr>
      <w:r w:rsidRPr="006C1805">
        <w:t>II-luokan tuomarikoulutukseen sisällytetään antidopingkoulutus, joka toteutetaan Puhtaasti paras -verkko</w:t>
      </w:r>
      <w:r w:rsidR="0036052E">
        <w:softHyphen/>
      </w:r>
      <w:r w:rsidRPr="006C1805">
        <w:t xml:space="preserve">koulutuksen avulla. </w:t>
      </w:r>
    </w:p>
    <w:p w14:paraId="63D836DA" w14:textId="767A29E1" w:rsidR="006C1805" w:rsidRPr="006C1805" w:rsidRDefault="006C1805" w:rsidP="0036052E">
      <w:pPr>
        <w:jc w:val="both"/>
      </w:pPr>
      <w:r w:rsidRPr="006C1805">
        <w:t>Aikuisten ja nuorten maajoukkueryhmien urheilijoiden henkilökohtaiset valmentajat osallistuvat lisäksi maa</w:t>
      </w:r>
      <w:r w:rsidR="0036052E">
        <w:softHyphen/>
      </w:r>
      <w:r w:rsidRPr="006C1805">
        <w:t xml:space="preserve">joukkueryhmille järjestettyihin koulutuksiin aina sen ollessa mahdollista. </w:t>
      </w:r>
    </w:p>
    <w:p w14:paraId="0FB8AB1C" w14:textId="34342591" w:rsidR="006C1805" w:rsidRPr="006C1805" w:rsidRDefault="006C1805" w:rsidP="0036052E">
      <w:pPr>
        <w:jc w:val="both"/>
      </w:pPr>
      <w:r w:rsidRPr="006C1805">
        <w:t>Muutoin seuratoiminnan alueella SAL käsittelee antidopingasioita muun arvokeskustelun yhteydessä esimer</w:t>
      </w:r>
      <w:r w:rsidR="0036052E">
        <w:softHyphen/>
      </w:r>
      <w:r w:rsidRPr="006C1805">
        <w:t>kiksi seurapäivillä ja lajiparlamenteissa.</w:t>
      </w:r>
    </w:p>
    <w:p w14:paraId="3A8915BB" w14:textId="72ABAF99" w:rsidR="006C1805" w:rsidRDefault="006C1805" w:rsidP="0036052E">
      <w:pPr>
        <w:jc w:val="both"/>
      </w:pPr>
      <w:r w:rsidRPr="006C1805">
        <w:t xml:space="preserve">SAL voi tilata </w:t>
      </w:r>
      <w:proofErr w:type="spellStart"/>
      <w:r w:rsidRPr="006C1805">
        <w:t>SUEKin</w:t>
      </w:r>
      <w:proofErr w:type="spellEnd"/>
      <w:r w:rsidRPr="006C1805">
        <w:t xml:space="preserve"> esittelypisteen omiin, isompiin tapahtumiinsa. Tällöin tapahtuman osallistujilla on mah</w:t>
      </w:r>
      <w:r w:rsidR="0036052E">
        <w:softHyphen/>
      </w:r>
      <w:r w:rsidRPr="006C1805">
        <w:t xml:space="preserve">dollisuus käydä infopisteellä tutustumassa antidopingtoimintaan ja kysyä antidopingasioista </w:t>
      </w:r>
      <w:proofErr w:type="spellStart"/>
      <w:r w:rsidRPr="006C1805">
        <w:t>SUEKin</w:t>
      </w:r>
      <w:proofErr w:type="spellEnd"/>
      <w:r w:rsidRPr="006C1805">
        <w:t xml:space="preserve"> henkilö</w:t>
      </w:r>
      <w:r w:rsidR="0036052E">
        <w:softHyphen/>
      </w:r>
      <w:r w:rsidRPr="006C1805">
        <w:t xml:space="preserve">kunnalta. </w:t>
      </w:r>
    </w:p>
    <w:p w14:paraId="484746A0" w14:textId="5C27DADC" w:rsidR="006C1805" w:rsidRPr="006C1805" w:rsidRDefault="006C1805" w:rsidP="0036052E">
      <w:pPr>
        <w:jc w:val="both"/>
        <w:rPr>
          <w:b/>
          <w:bCs/>
        </w:rPr>
      </w:pPr>
      <w:r w:rsidRPr="006C1805">
        <w:rPr>
          <w:b/>
          <w:bCs/>
        </w:rPr>
        <w:t>Muut kohderyhmät</w:t>
      </w:r>
    </w:p>
    <w:p w14:paraId="4F3FC6D9" w14:textId="4DC78F6B" w:rsidR="006C1805" w:rsidRPr="006C1805" w:rsidRDefault="006C1805" w:rsidP="0036052E">
      <w:pPr>
        <w:jc w:val="both"/>
      </w:pPr>
      <w:r>
        <w:t xml:space="preserve">Liiton henkilöstö </w:t>
      </w:r>
      <w:r w:rsidR="00271DF3">
        <w:t>ja valmentajat sekä</w:t>
      </w:r>
      <w:r>
        <w:t xml:space="preserve"> liittohallitus suorittavat vähintään kahden vuoden välein</w:t>
      </w:r>
      <w:r w:rsidR="00E61FD7">
        <w:t xml:space="preserve"> </w:t>
      </w:r>
      <w:r>
        <w:t>Puhtaasti paras -verkkokoulutuksen.</w:t>
      </w:r>
      <w:r w:rsidR="00271DF3">
        <w:t xml:space="preserve"> Liiton maajoukkueryhmiin kuuluvien urheilijoiden </w:t>
      </w:r>
      <w:r w:rsidR="00D56445">
        <w:t xml:space="preserve">henkilökohtaiset </w:t>
      </w:r>
      <w:r w:rsidR="00271DF3">
        <w:t>valmentajat suorit</w:t>
      </w:r>
      <w:r w:rsidR="0036052E">
        <w:softHyphen/>
      </w:r>
      <w:r w:rsidR="00271DF3">
        <w:t>tavat Puhtaasti paras -verkkokoulutuksen vuosittain.</w:t>
      </w:r>
    </w:p>
    <w:p w14:paraId="496E2A34" w14:textId="546840D0" w:rsidR="0038527F" w:rsidRDefault="0038527F" w:rsidP="0036052E">
      <w:pPr>
        <w:pStyle w:val="Otsikko2"/>
        <w:numPr>
          <w:ilvl w:val="0"/>
          <w:numId w:val="7"/>
        </w:numPr>
        <w:jc w:val="both"/>
      </w:pPr>
      <w:bookmarkStart w:id="19" w:name="_Toc75466944"/>
      <w:r>
        <w:t>Kilpailumanipulaation torjuntaan tähtäävä koulutus</w:t>
      </w:r>
      <w:bookmarkEnd w:id="19"/>
    </w:p>
    <w:p w14:paraId="3E8B50B7" w14:textId="05BEB5DE" w:rsidR="000F3ECF" w:rsidRDefault="000F3ECF" w:rsidP="0036052E">
      <w:pPr>
        <w:jc w:val="both"/>
      </w:pPr>
      <w:r w:rsidRPr="000F3ECF">
        <w:t>Kilpailumanipulaatio</w:t>
      </w:r>
      <w:r>
        <w:t xml:space="preserve">n torjuntaan tähtäävän </w:t>
      </w:r>
      <w:r w:rsidRPr="000F3ECF">
        <w:t>koulutuksen tavoitteena on kasvattaa tietoisuutta kilpailuma</w:t>
      </w:r>
      <w:r w:rsidR="0036052E">
        <w:softHyphen/>
      </w:r>
      <w:r w:rsidRPr="000F3ECF">
        <w:t>nipulaatiosta ja sitä kautta antaa valmiuksia ilmiön tunnistamiseen ja siihen puuttumiseen. Kun ilmiö tunnis</w:t>
      </w:r>
      <w:r w:rsidR="0036052E">
        <w:softHyphen/>
      </w:r>
      <w:r w:rsidRPr="000F3ECF">
        <w:t>tetaan, sitä voidaan myös torjua tehokkaammin. Tavoitteena on, että kaikilla urheilutoimijoilla on tarvittava ja ajantasainen tieto kilpailumanipulaatiosta</w:t>
      </w:r>
      <w:r>
        <w:t xml:space="preserve"> ja siitä, miten tulee toimia, jos havaitsee kilpailumanipulaatiota</w:t>
      </w:r>
      <w:r w:rsidRPr="000F3ECF">
        <w:t xml:space="preserve">.  </w:t>
      </w:r>
      <w:proofErr w:type="spellStart"/>
      <w:r w:rsidR="00DF1C68">
        <w:t>SAL:n</w:t>
      </w:r>
      <w:proofErr w:type="spellEnd"/>
      <w:r w:rsidR="00DF1C68">
        <w:t xml:space="preserve"> koulutustoimenpiteiden suunnittelu perustuu </w:t>
      </w:r>
      <w:proofErr w:type="spellStart"/>
      <w:r w:rsidR="00DF1C68">
        <w:t>SUEKin</w:t>
      </w:r>
      <w:proofErr w:type="spellEnd"/>
      <w:r w:rsidR="00DF1C68">
        <w:t xml:space="preserve"> johdolla laadittavaan ampumaurheilun </w:t>
      </w:r>
      <w:r w:rsidR="00776FCD">
        <w:t>tilanne</w:t>
      </w:r>
      <w:r w:rsidR="0036052E">
        <w:softHyphen/>
      </w:r>
      <w:r w:rsidR="00776FCD">
        <w:t>kuvaan</w:t>
      </w:r>
      <w:r w:rsidR="00DF1C68">
        <w:t>.</w:t>
      </w:r>
    </w:p>
    <w:p w14:paraId="308EC8FF" w14:textId="125DEFB9" w:rsidR="000F3ECF" w:rsidRDefault="000F3ECF" w:rsidP="0036052E">
      <w:pPr>
        <w:jc w:val="both"/>
      </w:pPr>
      <w:proofErr w:type="spellStart"/>
      <w:r>
        <w:t>SAL:n</w:t>
      </w:r>
      <w:proofErr w:type="spellEnd"/>
      <w:r>
        <w:t xml:space="preserve"> vastuuhenkilö kilpailumanipulaation torjuntaan tähtäävässä koulutuksessa on nuoriso- ja koulutus</w:t>
      </w:r>
      <w:r w:rsidR="0036052E">
        <w:softHyphen/>
      </w:r>
      <w:r>
        <w:t xml:space="preserve">päällikkö. </w:t>
      </w:r>
      <w:r w:rsidR="00816915">
        <w:t xml:space="preserve">Hän osallistuu </w:t>
      </w:r>
      <w:proofErr w:type="spellStart"/>
      <w:r w:rsidR="00816915">
        <w:t>SUEKin</w:t>
      </w:r>
      <w:proofErr w:type="spellEnd"/>
      <w:r w:rsidR="00816915">
        <w:t xml:space="preserve"> järjestämiin koulutusta koskeviin tilaisuuksiin ja koulutuksiin.</w:t>
      </w:r>
    </w:p>
    <w:p w14:paraId="21D1489B" w14:textId="00F11BFC" w:rsidR="000F3ECF" w:rsidRDefault="008544DD" w:rsidP="0036052E">
      <w:pPr>
        <w:jc w:val="both"/>
      </w:pPr>
      <w:r>
        <w:t>Tilannekuva</w:t>
      </w:r>
      <w:r w:rsidR="000F3ECF">
        <w:t xml:space="preserve">n perusteella ampumaurheilu </w:t>
      </w:r>
      <w:r w:rsidR="00012FB2">
        <w:t>on tällä hetkellä matalan riskin laji.</w:t>
      </w:r>
      <w:r w:rsidR="000F3ECF">
        <w:t xml:space="preserve"> Keskeisimmät kohderyhmät koulutukselle ovat urheilijat, valmentajat ja tuomarit. </w:t>
      </w:r>
    </w:p>
    <w:p w14:paraId="177431CC" w14:textId="712064D6" w:rsidR="00EF1568" w:rsidRPr="00EF1568" w:rsidRDefault="00EF1568" w:rsidP="0036052E">
      <w:pPr>
        <w:jc w:val="both"/>
        <w:rPr>
          <w:b/>
          <w:bCs/>
        </w:rPr>
      </w:pPr>
      <w:r w:rsidRPr="00EF1568">
        <w:rPr>
          <w:b/>
          <w:bCs/>
        </w:rPr>
        <w:t>Urheilijat</w:t>
      </w:r>
    </w:p>
    <w:p w14:paraId="02C9668C" w14:textId="3D3524D5" w:rsidR="00EF1568" w:rsidRDefault="00EF1568" w:rsidP="0036052E">
      <w:pPr>
        <w:jc w:val="both"/>
      </w:pPr>
      <w:bookmarkStart w:id="20" w:name="_Hlk75463672"/>
      <w:proofErr w:type="spellStart"/>
      <w:r>
        <w:t>SAL:n</w:t>
      </w:r>
      <w:proofErr w:type="spellEnd"/>
      <w:r>
        <w:t xml:space="preserve"> valmennusryhmiin kuuluville urheilijoille </w:t>
      </w:r>
      <w:r w:rsidR="00816915">
        <w:t xml:space="preserve">(sekä maajoukkueet että nuorten tehoryhmät) </w:t>
      </w:r>
      <w:r>
        <w:t xml:space="preserve">järjestetään kilpailumanipulaation liittyvää koulutusta </w:t>
      </w:r>
      <w:r w:rsidR="00816915">
        <w:t xml:space="preserve">vuosittain </w:t>
      </w:r>
      <w:r>
        <w:t>samassa yhteydessä antidopingkoulutuksen kanssa</w:t>
      </w:r>
      <w:r w:rsidR="00816915">
        <w:t xml:space="preserve">. </w:t>
      </w:r>
      <w:r w:rsidR="00816915">
        <w:lastRenderedPageBreak/>
        <w:t>Maajoukkueryhmien osalta koulutuksen pitää</w:t>
      </w:r>
      <w:r>
        <w:t xml:space="preserve"> </w:t>
      </w:r>
      <w:proofErr w:type="spellStart"/>
      <w:r>
        <w:t>SUEKin</w:t>
      </w:r>
      <w:proofErr w:type="spellEnd"/>
      <w:r>
        <w:t xml:space="preserve"> kouluttaja</w:t>
      </w:r>
      <w:r w:rsidR="00816915">
        <w:t xml:space="preserve">, tehoryhmien osalta koulutuksen voi pitää myös </w:t>
      </w:r>
      <w:proofErr w:type="spellStart"/>
      <w:r w:rsidR="00816915">
        <w:t>SUEKin</w:t>
      </w:r>
      <w:proofErr w:type="spellEnd"/>
      <w:r w:rsidR="00816915">
        <w:t xml:space="preserve"> kouluttama muu </w:t>
      </w:r>
      <w:r>
        <w:t>koulutta</w:t>
      </w:r>
      <w:r w:rsidR="00816915">
        <w:t>ja</w:t>
      </w:r>
      <w:r>
        <w:t xml:space="preserve">. </w:t>
      </w:r>
    </w:p>
    <w:p w14:paraId="3AD2C2F7" w14:textId="4B5D19D4" w:rsidR="006669BD" w:rsidRDefault="006669BD" w:rsidP="0036052E">
      <w:pPr>
        <w:jc w:val="both"/>
      </w:pPr>
      <w:r>
        <w:t>Urheilijasopimuksen allekirjoittavat urheilijat (maajoukkueryhmiin kuuluvat urheilijat ja kaikki arvokilpailui</w:t>
      </w:r>
      <w:r w:rsidR="0036052E">
        <w:softHyphen/>
      </w:r>
      <w:r>
        <w:t xml:space="preserve">hin lähtevät urheilijat) tekevät vuosittain kilpailumanipulaatioon liittyvän </w:t>
      </w:r>
      <w:r w:rsidR="00EF14D2">
        <w:t>Reilusti paras -</w:t>
      </w:r>
      <w:r>
        <w:t>verkkokoulutuksen.</w:t>
      </w:r>
    </w:p>
    <w:bookmarkEnd w:id="20"/>
    <w:p w14:paraId="71FD70E1" w14:textId="048EF729" w:rsidR="00EF1568" w:rsidRPr="00EF1568" w:rsidRDefault="00EF1568" w:rsidP="0036052E">
      <w:pPr>
        <w:jc w:val="both"/>
        <w:rPr>
          <w:b/>
          <w:bCs/>
        </w:rPr>
      </w:pPr>
      <w:r w:rsidRPr="00EF1568">
        <w:rPr>
          <w:b/>
          <w:bCs/>
        </w:rPr>
        <w:t>Valmentajat</w:t>
      </w:r>
    </w:p>
    <w:p w14:paraId="7BAC8D13" w14:textId="273050E8" w:rsidR="00EF1568" w:rsidRPr="003E55CE" w:rsidRDefault="3F39D9AD" w:rsidP="0036052E">
      <w:pPr>
        <w:jc w:val="both"/>
      </w:pPr>
      <w:r w:rsidRPr="003E55CE">
        <w:t>Va</w:t>
      </w:r>
      <w:r w:rsidR="00EF1568" w:rsidRPr="003E55CE">
        <w:t>lmentajakoulutuks</w:t>
      </w:r>
      <w:r w:rsidR="19D62699" w:rsidRPr="003E55CE">
        <w:t>issa 1-tasosta lähtien koulutetut tekevät kilpailumanipulaatioon liittyvä</w:t>
      </w:r>
      <w:r w:rsidR="2D0E7AC5" w:rsidRPr="003E55CE">
        <w:t xml:space="preserve">n </w:t>
      </w:r>
      <w:r w:rsidR="00EF14D2">
        <w:t>Reilusti paras -</w:t>
      </w:r>
      <w:r w:rsidR="2D0E7AC5" w:rsidRPr="003E55CE">
        <w:t>verkkokoulutuksen. Tämän lisäksi ammunnan lajijaksoilla käydään lajinomaisia</w:t>
      </w:r>
      <w:r w:rsidR="04455543" w:rsidRPr="003E55CE">
        <w:t xml:space="preserve"> tapauksia.</w:t>
      </w:r>
    </w:p>
    <w:p w14:paraId="233D7797" w14:textId="2A9A4D86" w:rsidR="00EF1568" w:rsidRDefault="04455543" w:rsidP="0036052E">
      <w:pPr>
        <w:jc w:val="both"/>
        <w:rPr>
          <w:color w:val="FF0000"/>
        </w:rPr>
      </w:pPr>
      <w:r w:rsidRPr="003E55CE">
        <w:t>Kaikki</w:t>
      </w:r>
      <w:r w:rsidR="00EF14D2">
        <w:t>en</w:t>
      </w:r>
      <w:r w:rsidRPr="003E55CE">
        <w:t xml:space="preserve"> </w:t>
      </w:r>
      <w:r w:rsidR="00EF1568" w:rsidRPr="003E55CE">
        <w:t>SAL Valmentaj</w:t>
      </w:r>
      <w:r w:rsidR="00EF14D2">
        <w:t>ien</w:t>
      </w:r>
      <w:r w:rsidR="7E62F100" w:rsidRPr="003E55CE">
        <w:t xml:space="preserve"> </w:t>
      </w:r>
      <w:r w:rsidR="00EF14D2">
        <w:t xml:space="preserve">suositellaan </w:t>
      </w:r>
      <w:r w:rsidR="7E62F100" w:rsidRPr="003E55CE">
        <w:t>tekevä</w:t>
      </w:r>
      <w:r w:rsidR="00EF14D2">
        <w:t>n</w:t>
      </w:r>
      <w:r w:rsidR="009746D5">
        <w:t xml:space="preserve"> joka toinen</w:t>
      </w:r>
      <w:r w:rsidR="7E62F100" w:rsidRPr="003E55CE">
        <w:t xml:space="preserve"> vuosi kilpailumanipulaatioon liittyvän </w:t>
      </w:r>
      <w:r w:rsidR="00EF14D2">
        <w:t>Reilusti pa</w:t>
      </w:r>
      <w:r w:rsidR="0036052E">
        <w:softHyphen/>
      </w:r>
      <w:r w:rsidR="00EF14D2">
        <w:t>ras -</w:t>
      </w:r>
      <w:r w:rsidR="7E62F100" w:rsidRPr="003E55CE">
        <w:t>verkkokoulutuksen.</w:t>
      </w:r>
    </w:p>
    <w:p w14:paraId="78E7A6CB" w14:textId="1C57814E" w:rsidR="00EF1568" w:rsidRPr="00EF1568" w:rsidRDefault="00EF1568" w:rsidP="0036052E">
      <w:pPr>
        <w:jc w:val="both"/>
        <w:rPr>
          <w:b/>
          <w:bCs/>
        </w:rPr>
      </w:pPr>
      <w:r w:rsidRPr="2A1EDC01">
        <w:rPr>
          <w:b/>
          <w:bCs/>
        </w:rPr>
        <w:t>Tuomarit</w:t>
      </w:r>
    </w:p>
    <w:p w14:paraId="18202E7B" w14:textId="55208B2D" w:rsidR="0050C487" w:rsidRDefault="0050C487" w:rsidP="0036052E">
      <w:pPr>
        <w:jc w:val="both"/>
      </w:pPr>
      <w:r>
        <w:t>Kilpailumanipulaation luonnetta ja torjuntaa koulutetaan kaikilla tuomarikorttien tasoilla. Koska kilpailuma</w:t>
      </w:r>
      <w:r w:rsidR="0036052E">
        <w:softHyphen/>
      </w:r>
      <w:r>
        <w:t>nipu</w:t>
      </w:r>
      <w:r w:rsidR="59AB6965">
        <w:t>laation valvonta ja torjunta tapahtuu kaikilla tuomaritoiminnan tasoilla, on olennaista, että kaikki tuo</w:t>
      </w:r>
      <w:r w:rsidR="0036052E">
        <w:softHyphen/>
      </w:r>
      <w:r w:rsidR="59AB6965">
        <w:t>marit perehdytetään aiheeseen.</w:t>
      </w:r>
    </w:p>
    <w:p w14:paraId="30DAE0C6" w14:textId="5DBB1066" w:rsidR="7B4BF198" w:rsidRDefault="7B4BF198" w:rsidP="0036052E">
      <w:pPr>
        <w:jc w:val="both"/>
      </w:pPr>
      <w:r>
        <w:t xml:space="preserve">Tämä järjestetään lisäämällä kilpailumanipulaatio ja sen torjunta tuomarikorttikoulutusten yhteyteen, jolloin jokainen tuomaritoiminnassa mukana oleva </w:t>
      </w:r>
      <w:r w:rsidR="1034B67C">
        <w:t xml:space="preserve">käy vähintään </w:t>
      </w:r>
      <w:r w:rsidR="00C203A4">
        <w:t>neljä</w:t>
      </w:r>
      <w:r w:rsidR="1034B67C">
        <w:t>n vuoden välein läpi koulutusmateriaalin liit</w:t>
      </w:r>
      <w:r w:rsidR="0036052E">
        <w:softHyphen/>
      </w:r>
      <w:r w:rsidR="1034B67C">
        <w:t>tyen kilpailumanipulaation torjuntaan.</w:t>
      </w:r>
      <w:r w:rsidR="00396B61">
        <w:t xml:space="preserve"> Koulutus annetaan II-luokan</w:t>
      </w:r>
      <w:r w:rsidR="00583070">
        <w:t xml:space="preserve"> ja I-luokan</w:t>
      </w:r>
      <w:r w:rsidR="00396B61">
        <w:t xml:space="preserve"> tuomareille </w:t>
      </w:r>
      <w:r w:rsidR="00EF14D2">
        <w:t>Reilusti paras -</w:t>
      </w:r>
      <w:r w:rsidR="00396B61">
        <w:t>verkkokoulutuksena</w:t>
      </w:r>
      <w:r w:rsidR="00AD76EE">
        <w:t>.</w:t>
      </w:r>
      <w:r w:rsidR="00C203A4">
        <w:t xml:space="preserve"> </w:t>
      </w:r>
      <w:r w:rsidR="002D74D0">
        <w:t>II- ja I-luokan tuom</w:t>
      </w:r>
      <w:r w:rsidR="00991BC3">
        <w:t xml:space="preserve">areilta edellytetään </w:t>
      </w:r>
      <w:proofErr w:type="spellStart"/>
      <w:r w:rsidR="00ED0626">
        <w:t>SUEKin</w:t>
      </w:r>
      <w:proofErr w:type="spellEnd"/>
      <w:r w:rsidR="00ED0626">
        <w:t xml:space="preserve"> </w:t>
      </w:r>
      <w:r w:rsidR="000F590E">
        <w:t xml:space="preserve">verkkokoulutuksen </w:t>
      </w:r>
      <w:r w:rsidR="00335636">
        <w:t>suorittamista</w:t>
      </w:r>
      <w:r w:rsidR="003565BC">
        <w:t xml:space="preserve"> </w:t>
      </w:r>
      <w:r w:rsidR="00583070">
        <w:t xml:space="preserve">myös </w:t>
      </w:r>
      <w:r w:rsidR="003565BC">
        <w:t>tuomarikortin uusimisen yhteydessä</w:t>
      </w:r>
      <w:r w:rsidR="00057B6E">
        <w:t>.</w:t>
      </w:r>
    </w:p>
    <w:p w14:paraId="185A756D" w14:textId="7417F212" w:rsidR="1034B67C" w:rsidRDefault="00FF69DC" w:rsidP="0036052E">
      <w:pPr>
        <w:jc w:val="both"/>
      </w:pPr>
      <w:r>
        <w:t>Ylituomarikurssilla järjestetään</w:t>
      </w:r>
      <w:r w:rsidR="009C2FBE">
        <w:t xml:space="preserve"> kilpailumanipulaatio</w:t>
      </w:r>
      <w:r w:rsidR="0038325E">
        <w:t>n torjuntaan liittyvä</w:t>
      </w:r>
      <w:r w:rsidR="000A735B">
        <w:t xml:space="preserve">ä koulutusta joko </w:t>
      </w:r>
      <w:proofErr w:type="spellStart"/>
      <w:r w:rsidR="000A735B">
        <w:t>SUEKin</w:t>
      </w:r>
      <w:proofErr w:type="spellEnd"/>
      <w:r w:rsidR="000A735B">
        <w:t xml:space="preserve"> tai </w:t>
      </w:r>
      <w:proofErr w:type="spellStart"/>
      <w:r w:rsidR="000A735B">
        <w:t>SUEKin</w:t>
      </w:r>
      <w:proofErr w:type="spellEnd"/>
      <w:r w:rsidR="000A735B">
        <w:t xml:space="preserve"> kouluttaman kouluttajan toimesta. Lisäksi ylituomareilta vaaditaan </w:t>
      </w:r>
      <w:r w:rsidR="00EF14D2">
        <w:t>Reilusti paras -</w:t>
      </w:r>
      <w:r w:rsidR="00ED065C">
        <w:t>verkkokoulutuksen suorit</w:t>
      </w:r>
      <w:r w:rsidR="0036052E">
        <w:softHyphen/>
      </w:r>
      <w:r w:rsidR="00ED065C">
        <w:t xml:space="preserve">taminen joka toinen vuosi. </w:t>
      </w:r>
    </w:p>
    <w:p w14:paraId="416F60B6" w14:textId="4C1BC883" w:rsidR="00EF1568" w:rsidRPr="00EF1568" w:rsidRDefault="00EF1568" w:rsidP="0036052E">
      <w:pPr>
        <w:jc w:val="both"/>
        <w:rPr>
          <w:b/>
          <w:bCs/>
        </w:rPr>
      </w:pPr>
      <w:r w:rsidRPr="00EF1568">
        <w:rPr>
          <w:b/>
          <w:bCs/>
        </w:rPr>
        <w:t>Muut kohderyhmät</w:t>
      </w:r>
    </w:p>
    <w:p w14:paraId="60E823F4" w14:textId="31DB73E8" w:rsidR="00EF1568" w:rsidRDefault="005F1AB1" w:rsidP="0036052E">
      <w:pPr>
        <w:jc w:val="both"/>
      </w:pPr>
      <w:r>
        <w:t xml:space="preserve">Liiton järjestäessä koulutusta kilpailun teknisille asiantuntijoille (TA) </w:t>
      </w:r>
      <w:r w:rsidR="003B506F">
        <w:t xml:space="preserve">ja </w:t>
      </w:r>
      <w:r w:rsidR="00EF1568">
        <w:t>kilpailunjärjestäj</w:t>
      </w:r>
      <w:r w:rsidR="006228CA">
        <w:t>ille</w:t>
      </w:r>
      <w:r w:rsidR="00D60A8F">
        <w:t>, koulutussisält</w:t>
      </w:r>
      <w:r w:rsidR="00D93856">
        <w:t>öön sisällytetään myös kilpailumanipulaation torjuntaan liittyvää koulutusta.</w:t>
      </w:r>
      <w:r w:rsidR="00EF1568">
        <w:t xml:space="preserve"> </w:t>
      </w:r>
    </w:p>
    <w:p w14:paraId="241FC230" w14:textId="23DE2A21" w:rsidR="00EF1568" w:rsidRDefault="00816915" w:rsidP="0036052E">
      <w:pPr>
        <w:jc w:val="both"/>
      </w:pPr>
      <w:proofErr w:type="spellStart"/>
      <w:r>
        <w:t>SAL:n</w:t>
      </w:r>
      <w:proofErr w:type="spellEnd"/>
      <w:r>
        <w:t xml:space="preserve"> koko h</w:t>
      </w:r>
      <w:r w:rsidR="00EF1568">
        <w:t xml:space="preserve">enkilökunta ja </w:t>
      </w:r>
      <w:r>
        <w:t>liittohallitus</w:t>
      </w:r>
      <w:r w:rsidR="00EF1568">
        <w:t xml:space="preserve"> tekevät </w:t>
      </w:r>
      <w:r w:rsidR="00EF14D2">
        <w:t>Reilusti paras -</w:t>
      </w:r>
      <w:r w:rsidR="00EF1568">
        <w:t>verkkokoulutuksen</w:t>
      </w:r>
      <w:r>
        <w:t xml:space="preserve"> kerran kahdessa vuodessa, uudet tehtävässä aloittaessaan. Kaikki liittovaltuuston jäsenet tekevät </w:t>
      </w:r>
      <w:r w:rsidR="00EF14D2">
        <w:t>Reilusti paras -</w:t>
      </w:r>
      <w:r>
        <w:t>verkkokoulutuksen uu</w:t>
      </w:r>
      <w:r w:rsidR="0036052E">
        <w:softHyphen/>
      </w:r>
      <w:r>
        <w:t>den valtuuston aloittaessa kautensa, joka on kaksivuotinen.</w:t>
      </w:r>
      <w:r w:rsidR="009B7F7D">
        <w:t xml:space="preserve"> Lisäksi </w:t>
      </w:r>
      <w:r w:rsidR="00EF14D2">
        <w:t>Reilusti paras -</w:t>
      </w:r>
      <w:r w:rsidR="00476C19">
        <w:t>verkko</w:t>
      </w:r>
      <w:r w:rsidR="009B7F7D">
        <w:t>koulutusta suositel</w:t>
      </w:r>
      <w:r w:rsidR="0036052E">
        <w:softHyphen/>
      </w:r>
      <w:r w:rsidR="009B7F7D">
        <w:t xml:space="preserve">laan </w:t>
      </w:r>
      <w:r w:rsidR="00615CBF">
        <w:t>liiton jaostojen ja jäsenseurojen luottamusjohdolle.</w:t>
      </w:r>
    </w:p>
    <w:p w14:paraId="5447B39D" w14:textId="77777777" w:rsidR="00A67C17" w:rsidRPr="000F3ECF" w:rsidRDefault="00A67C17" w:rsidP="0036052E">
      <w:pPr>
        <w:jc w:val="both"/>
      </w:pPr>
    </w:p>
    <w:p w14:paraId="38C5A072" w14:textId="721A4405" w:rsidR="00EA51EE" w:rsidRDefault="00EA51EE" w:rsidP="0036052E">
      <w:pPr>
        <w:pStyle w:val="Otsikko1"/>
        <w:numPr>
          <w:ilvl w:val="0"/>
          <w:numId w:val="19"/>
        </w:numPr>
        <w:ind w:left="426"/>
        <w:jc w:val="both"/>
        <w:rPr>
          <w:rStyle w:val="normaltextrun"/>
        </w:rPr>
      </w:pPr>
      <w:bookmarkStart w:id="21" w:name="_Toc75466945"/>
      <w:r w:rsidRPr="00EA48B0">
        <w:rPr>
          <w:rStyle w:val="normaltextrun"/>
        </w:rPr>
        <w:t>Toimintaohjeet</w:t>
      </w:r>
      <w:bookmarkEnd w:id="21"/>
    </w:p>
    <w:p w14:paraId="74B05C1D" w14:textId="77777777" w:rsidR="00DF1C68" w:rsidRPr="00DF1C68" w:rsidRDefault="00DF1C68" w:rsidP="0036052E">
      <w:pPr>
        <w:jc w:val="both"/>
      </w:pPr>
    </w:p>
    <w:p w14:paraId="734485BD" w14:textId="01A45E91" w:rsidR="00866480" w:rsidRDefault="00866480" w:rsidP="0036052E">
      <w:pPr>
        <w:pStyle w:val="Otsikko2"/>
        <w:numPr>
          <w:ilvl w:val="0"/>
          <w:numId w:val="8"/>
        </w:numPr>
        <w:jc w:val="both"/>
      </w:pPr>
      <w:bookmarkStart w:id="22" w:name="_Toc75466946"/>
      <w:r>
        <w:t>Toimintaohjeet kilpailumanipulaatiotapauksia varten</w:t>
      </w:r>
      <w:bookmarkEnd w:id="22"/>
    </w:p>
    <w:p w14:paraId="19CC8B3D" w14:textId="55A3F4FD" w:rsidR="000F3ECF" w:rsidRDefault="00563075" w:rsidP="0036052E">
      <w:pPr>
        <w:jc w:val="both"/>
      </w:pPr>
      <w:r>
        <w:t>Liiton sisäisissä toimintaohjeissa on sovittu seuraavasta menettelystä kilpailumanipulaatiotapausten käsitte</w:t>
      </w:r>
      <w:r w:rsidR="0036052E">
        <w:softHyphen/>
      </w:r>
      <w:r>
        <w:t xml:space="preserve">lyssä. </w:t>
      </w:r>
    </w:p>
    <w:p w14:paraId="16829C0F" w14:textId="3F485EAC" w:rsidR="00563075" w:rsidRDefault="00563075" w:rsidP="0036052E">
      <w:pPr>
        <w:pStyle w:val="Luettelokappale"/>
        <w:numPr>
          <w:ilvl w:val="0"/>
          <w:numId w:val="9"/>
        </w:numPr>
        <w:jc w:val="both"/>
      </w:pPr>
      <w:r>
        <w:t>Ilmoitus</w:t>
      </w:r>
    </w:p>
    <w:p w14:paraId="5664C25A" w14:textId="1262E2DC" w:rsidR="00563075" w:rsidRDefault="00563075" w:rsidP="0036052E">
      <w:pPr>
        <w:ind w:left="1080"/>
        <w:jc w:val="both"/>
      </w:pPr>
      <w:r>
        <w:t>Ilmoitus mahdollisesta kilpailumanipulaatioepäilystä voi tulla seuraavien kanavien kautta</w:t>
      </w:r>
    </w:p>
    <w:p w14:paraId="15653FF2" w14:textId="77777777" w:rsidR="007C5762" w:rsidRDefault="007C5762" w:rsidP="0036052E">
      <w:pPr>
        <w:pStyle w:val="Luettelokappale"/>
        <w:numPr>
          <w:ilvl w:val="0"/>
          <w:numId w:val="10"/>
        </w:numPr>
        <w:jc w:val="both"/>
      </w:pPr>
      <w:r>
        <w:t xml:space="preserve">ILMO-raportointipalvelu </w:t>
      </w:r>
      <w:proofErr w:type="spellStart"/>
      <w:r>
        <w:t>SUEKin</w:t>
      </w:r>
      <w:proofErr w:type="spellEnd"/>
      <w:r>
        <w:t xml:space="preserve"> sivuilla </w:t>
      </w:r>
      <w:hyperlink r:id="rId13" w:history="1">
        <w:r w:rsidRPr="00816E4F">
          <w:rPr>
            <w:rStyle w:val="Hyperlinkki"/>
          </w:rPr>
          <w:t>https://ilmo.suek.fi/</w:t>
        </w:r>
      </w:hyperlink>
    </w:p>
    <w:p w14:paraId="37D7A666" w14:textId="3DC19C26" w:rsidR="00563075" w:rsidRDefault="00563075" w:rsidP="0036052E">
      <w:pPr>
        <w:pStyle w:val="Luettelokappale"/>
        <w:numPr>
          <w:ilvl w:val="0"/>
          <w:numId w:val="10"/>
        </w:numPr>
        <w:jc w:val="both"/>
      </w:pPr>
      <w:r>
        <w:t xml:space="preserve">sähköposti osoitteeseen </w:t>
      </w:r>
      <w:r w:rsidRPr="00563075">
        <w:t>vastuullisuus@ampumaurheiluliitto.fi</w:t>
      </w:r>
      <w:r>
        <w:t xml:space="preserve"> </w:t>
      </w:r>
    </w:p>
    <w:p w14:paraId="7B6BB14D" w14:textId="061CDE09" w:rsidR="00563075" w:rsidRDefault="00FB4482" w:rsidP="0036052E">
      <w:pPr>
        <w:ind w:left="1080"/>
        <w:jc w:val="both"/>
      </w:pPr>
      <w:r>
        <w:lastRenderedPageBreak/>
        <w:t xml:space="preserve">Kilpailujen teknisten </w:t>
      </w:r>
      <w:r w:rsidR="00837CEF">
        <w:t>asiantuntijoiden</w:t>
      </w:r>
      <w:r>
        <w:t xml:space="preserve"> tulee raportoida erikseen yllä mainittua </w:t>
      </w:r>
      <w:r w:rsidR="00326717">
        <w:t>ILMO-</w:t>
      </w:r>
      <w:r>
        <w:t xml:space="preserve">lomaketta käyttäen ja lisäksi mainita tekemästään ilmoituksesta TA-raportissa. </w:t>
      </w:r>
    </w:p>
    <w:p w14:paraId="73DD8845" w14:textId="77777777" w:rsidR="001C5198" w:rsidRDefault="00563075" w:rsidP="0036052E">
      <w:pPr>
        <w:pStyle w:val="Luettelokappale"/>
        <w:numPr>
          <w:ilvl w:val="0"/>
          <w:numId w:val="9"/>
        </w:numPr>
        <w:jc w:val="both"/>
      </w:pPr>
      <w:r>
        <w:t>Alustava käsittely</w:t>
      </w:r>
    </w:p>
    <w:p w14:paraId="7F5AC93A" w14:textId="6E145C3E" w:rsidR="00FB4482" w:rsidRDefault="00FB4482" w:rsidP="0036052E">
      <w:pPr>
        <w:ind w:left="1080"/>
        <w:jc w:val="both"/>
      </w:pPr>
      <w:r>
        <w:t>Kilpailumanipulaatio</w:t>
      </w:r>
      <w:r w:rsidR="001C5198">
        <w:t>selvitysten</w:t>
      </w:r>
      <w:r>
        <w:t xml:space="preserve"> yhteyshenkilö</w:t>
      </w:r>
      <w:r w:rsidR="001C5198">
        <w:t xml:space="preserve"> </w:t>
      </w:r>
      <w:r w:rsidR="00F151DD">
        <w:t xml:space="preserve">(palvelusihteeri) </w:t>
      </w:r>
      <w:r w:rsidR="001C5198">
        <w:t>kerää saatavilla olevat tapahtu</w:t>
      </w:r>
      <w:r w:rsidR="0036052E">
        <w:softHyphen/>
      </w:r>
      <w:r w:rsidR="001C5198">
        <w:t>matiedot.</w:t>
      </w:r>
    </w:p>
    <w:p w14:paraId="45F0DB84" w14:textId="636E08F0" w:rsidR="00563075" w:rsidRDefault="00563075" w:rsidP="0036052E">
      <w:pPr>
        <w:pStyle w:val="Luettelokappale"/>
        <w:numPr>
          <w:ilvl w:val="0"/>
          <w:numId w:val="9"/>
        </w:numPr>
        <w:jc w:val="both"/>
      </w:pPr>
      <w:r>
        <w:t xml:space="preserve">Konsultointi </w:t>
      </w:r>
      <w:proofErr w:type="spellStart"/>
      <w:r>
        <w:t>SUEKin</w:t>
      </w:r>
      <w:proofErr w:type="spellEnd"/>
      <w:r>
        <w:t xml:space="preserve"> kanssa</w:t>
      </w:r>
    </w:p>
    <w:p w14:paraId="0F59BD60" w14:textId="2B3EDDED" w:rsidR="001C5198" w:rsidRDefault="001C5198" w:rsidP="0036052E">
      <w:pPr>
        <w:ind w:left="1080"/>
        <w:jc w:val="both"/>
      </w:pPr>
      <w:r>
        <w:t xml:space="preserve">Kaikista tapauksista ilmoitetaan </w:t>
      </w:r>
      <w:proofErr w:type="spellStart"/>
      <w:r>
        <w:t>SUEKin</w:t>
      </w:r>
      <w:proofErr w:type="spellEnd"/>
      <w:r>
        <w:t xml:space="preserve"> tutkintapäällikölle. Tapaukset käydään läpi yhteistyössä tapauskohtaisesti ja sovitaan rooleista, vastuista ja asian tiedottamisesta (ks. kriisiviestintä). SUEK vie asian tarvittaessa kansallisen yhteistoimintaryhmän käsiteltäväksi. </w:t>
      </w:r>
      <w:r w:rsidR="001768EF">
        <w:t>M</w:t>
      </w:r>
      <w:r>
        <w:t>ahdollisista rikos</w:t>
      </w:r>
      <w:r w:rsidR="0036052E">
        <w:softHyphen/>
      </w:r>
      <w:r>
        <w:t>tutkinnallisista seuraamuksista</w:t>
      </w:r>
      <w:r w:rsidR="001768EF">
        <w:t xml:space="preserve"> päättää poliisi</w:t>
      </w:r>
      <w:r>
        <w:t>. Jos tapaus ei johda rikostutkinnallisiin seuraamuk</w:t>
      </w:r>
      <w:r w:rsidR="0036052E">
        <w:softHyphen/>
      </w:r>
      <w:r>
        <w:t xml:space="preserve">siin, voidaan asiaa kuitenkin tarvittaessa </w:t>
      </w:r>
      <w:proofErr w:type="spellStart"/>
      <w:r>
        <w:t>jatkoselvittää</w:t>
      </w:r>
      <w:proofErr w:type="spellEnd"/>
      <w:r>
        <w:t xml:space="preserve"> yhdessä </w:t>
      </w:r>
      <w:proofErr w:type="spellStart"/>
      <w:r>
        <w:t>SUEKin</w:t>
      </w:r>
      <w:proofErr w:type="spellEnd"/>
      <w:r>
        <w:t xml:space="preserve"> kanssa ja viedä liiton ku</w:t>
      </w:r>
      <w:r w:rsidR="0036052E">
        <w:softHyphen/>
      </w:r>
      <w:r>
        <w:t>rinpitomenettelyyn.</w:t>
      </w:r>
    </w:p>
    <w:p w14:paraId="287C0603" w14:textId="0A342C95" w:rsidR="00563075" w:rsidRDefault="00563075" w:rsidP="0036052E">
      <w:pPr>
        <w:pStyle w:val="Luettelokappale"/>
        <w:numPr>
          <w:ilvl w:val="0"/>
          <w:numId w:val="9"/>
        </w:numPr>
        <w:jc w:val="both"/>
      </w:pPr>
      <w:r>
        <w:t xml:space="preserve">Mahdollinen liiton kuripitomenettely </w:t>
      </w:r>
    </w:p>
    <w:p w14:paraId="6F9D1B74" w14:textId="38F5D999" w:rsidR="00A67C17" w:rsidRDefault="00A67C17" w:rsidP="0036052E">
      <w:pPr>
        <w:ind w:left="1080"/>
        <w:jc w:val="both"/>
      </w:pPr>
      <w:r>
        <w:t>Selvitysten pohjalta</w:t>
      </w:r>
      <w:r w:rsidR="00C17E38">
        <w:t xml:space="preserve"> ja </w:t>
      </w:r>
      <w:r w:rsidR="00DE4E92">
        <w:t xml:space="preserve">tarvittaessa </w:t>
      </w:r>
      <w:proofErr w:type="spellStart"/>
      <w:r w:rsidR="00C17E38">
        <w:t>SUEKin</w:t>
      </w:r>
      <w:proofErr w:type="spellEnd"/>
      <w:r w:rsidR="00C17E38">
        <w:t xml:space="preserve"> </w:t>
      </w:r>
      <w:r w:rsidR="00B92346">
        <w:t>näkemys huomioon ottaen SAL tekee päätöksen</w:t>
      </w:r>
      <w:r>
        <w:t xml:space="preserve"> joko asian viemisestä liiton kurinpitomenettelyyn tai asian käsittelyn päättämisestä.</w:t>
      </w:r>
    </w:p>
    <w:p w14:paraId="40A5C161" w14:textId="39329802" w:rsidR="00563075" w:rsidRDefault="00563075" w:rsidP="0036052E">
      <w:pPr>
        <w:pStyle w:val="Luettelokappale"/>
        <w:numPr>
          <w:ilvl w:val="0"/>
          <w:numId w:val="9"/>
        </w:numPr>
        <w:jc w:val="both"/>
      </w:pPr>
      <w:r>
        <w:t>Tiedotus</w:t>
      </w:r>
    </w:p>
    <w:p w14:paraId="64FE4EE7" w14:textId="54DF0964" w:rsidR="00A67C17" w:rsidRPr="000F3ECF" w:rsidRDefault="00A67C17" w:rsidP="00EA0ECA">
      <w:pPr>
        <w:ind w:left="1080"/>
        <w:jc w:val="both"/>
      </w:pPr>
      <w:r>
        <w:t xml:space="preserve">Asianosaisia tiedotetaan käsittelyn lopputuloksesta tai asian käsittelyn päättämisestä. </w:t>
      </w:r>
    </w:p>
    <w:p w14:paraId="0CF9FD82" w14:textId="57065D3B" w:rsidR="00866480" w:rsidRDefault="00866480" w:rsidP="0036052E">
      <w:pPr>
        <w:pStyle w:val="Otsikko2"/>
        <w:numPr>
          <w:ilvl w:val="0"/>
          <w:numId w:val="8"/>
        </w:numPr>
        <w:jc w:val="both"/>
      </w:pPr>
      <w:bookmarkStart w:id="23" w:name="_Toc75466947"/>
      <w:r>
        <w:t>Toimintaohjeet dopingtapauksia varten</w:t>
      </w:r>
      <w:bookmarkEnd w:id="23"/>
    </w:p>
    <w:p w14:paraId="7085CD94" w14:textId="5CC1CC73" w:rsidR="006C1805" w:rsidRDefault="006C1805" w:rsidP="0036052E">
      <w:pPr>
        <w:jc w:val="both"/>
      </w:pPr>
      <w:r>
        <w:t>SAL noudattaa seuraavaa menettelyä dopingtapausten käsittelyssä</w:t>
      </w:r>
    </w:p>
    <w:p w14:paraId="582CA338" w14:textId="77777777" w:rsidR="006C1805" w:rsidRDefault="006C1805" w:rsidP="0036052E">
      <w:pPr>
        <w:pStyle w:val="Luettelokappale"/>
        <w:numPr>
          <w:ilvl w:val="0"/>
          <w:numId w:val="23"/>
        </w:numPr>
        <w:spacing w:line="240" w:lineRule="auto"/>
        <w:jc w:val="both"/>
      </w:pPr>
      <w:r>
        <w:t>Dopingrikkomusepäily</w:t>
      </w:r>
    </w:p>
    <w:p w14:paraId="6972EEEE" w14:textId="6087FBA3" w:rsidR="006C1805" w:rsidRDefault="006C1805" w:rsidP="0036052E">
      <w:pPr>
        <w:ind w:left="1080"/>
        <w:jc w:val="both"/>
      </w:pPr>
      <w:r>
        <w:t xml:space="preserve">SAL tekee yhteistyötä </w:t>
      </w:r>
      <w:proofErr w:type="spellStart"/>
      <w:r>
        <w:t>SUEKin</w:t>
      </w:r>
      <w:proofErr w:type="spellEnd"/>
      <w:r>
        <w:t xml:space="preserve"> kanssa ja raportoi mahdollisista tiedoista, jotka viittaavat doping</w:t>
      </w:r>
      <w:r w:rsidR="0036052E">
        <w:softHyphen/>
      </w:r>
      <w:r>
        <w:t xml:space="preserve">rikkomukseen. </w:t>
      </w:r>
    </w:p>
    <w:p w14:paraId="66D8A6EB" w14:textId="03AF3EA2" w:rsidR="006C1805" w:rsidRDefault="006C1805" w:rsidP="0036052E">
      <w:pPr>
        <w:ind w:left="1080"/>
        <w:jc w:val="both"/>
      </w:pPr>
      <w:r>
        <w:t xml:space="preserve">Lisäksi kuka tahansa voi ilmoittaa epäilyttävästä toiminnasta </w:t>
      </w:r>
      <w:proofErr w:type="spellStart"/>
      <w:r>
        <w:t>SUEKin</w:t>
      </w:r>
      <w:proofErr w:type="spellEnd"/>
      <w:r>
        <w:t xml:space="preserve"> ILMO-palvelun kautta. </w:t>
      </w:r>
    </w:p>
    <w:p w14:paraId="2D0F5164" w14:textId="75027C5A" w:rsidR="006C1805" w:rsidRDefault="006C1805" w:rsidP="0036052E">
      <w:pPr>
        <w:ind w:left="1080"/>
        <w:jc w:val="both"/>
      </w:pPr>
      <w:r>
        <w:t xml:space="preserve">Epäily voi tulla tietoon </w:t>
      </w:r>
      <w:proofErr w:type="spellStart"/>
      <w:r>
        <w:t>SUEKille</w:t>
      </w:r>
      <w:proofErr w:type="spellEnd"/>
      <w:r>
        <w:t xml:space="preserve"> dopingvalvonnan myötä.</w:t>
      </w:r>
    </w:p>
    <w:p w14:paraId="3FB23588" w14:textId="77777777" w:rsidR="006C1805" w:rsidRDefault="006C1805" w:rsidP="0036052E">
      <w:pPr>
        <w:pStyle w:val="Luettelokappale"/>
        <w:numPr>
          <w:ilvl w:val="0"/>
          <w:numId w:val="23"/>
        </w:numPr>
        <w:spacing w:line="240" w:lineRule="auto"/>
        <w:jc w:val="both"/>
      </w:pPr>
      <w:r>
        <w:t>Käsittely</w:t>
      </w:r>
    </w:p>
    <w:p w14:paraId="0267C08A" w14:textId="2EB05E98" w:rsidR="006C1805" w:rsidRDefault="006C1805" w:rsidP="0036052E">
      <w:pPr>
        <w:ind w:left="1080"/>
        <w:jc w:val="both"/>
      </w:pPr>
      <w:r>
        <w:t>SUEK hoitaa asian käsittelyn itsenäisesti ja hoitaa tarvittavat ilmoitukset dopingrikkomuksesta epäillylle. Jos epäilty ei luovu käsittelystä joko aktiivisesti myöntämällä syyllisyytensä ja hyväksy</w:t>
      </w:r>
      <w:r w:rsidR="0036052E">
        <w:softHyphen/>
      </w:r>
      <w:r>
        <w:t xml:space="preserve">mällä </w:t>
      </w:r>
      <w:proofErr w:type="spellStart"/>
      <w:r>
        <w:t>SUEKin</w:t>
      </w:r>
      <w:proofErr w:type="spellEnd"/>
      <w:r>
        <w:t xml:space="preserve"> esittämät seuraamukset tai jättämällä reagoimatta </w:t>
      </w:r>
      <w:proofErr w:type="spellStart"/>
      <w:r>
        <w:t>SUEKin</w:t>
      </w:r>
      <w:proofErr w:type="spellEnd"/>
      <w:r>
        <w:t xml:space="preserve"> ilmoitukseen määräai</w:t>
      </w:r>
      <w:r w:rsidR="0036052E">
        <w:softHyphen/>
      </w:r>
      <w:r>
        <w:t>kaan mennessä, siirtyy se Antidopingasioiden kurinpitolautakunnan käsiteltäväksi.</w:t>
      </w:r>
    </w:p>
    <w:p w14:paraId="266A54A6" w14:textId="19EDA271" w:rsidR="006C1805" w:rsidRDefault="006C1805" w:rsidP="0036052E">
      <w:pPr>
        <w:ind w:left="1080"/>
        <w:jc w:val="both"/>
      </w:pPr>
      <w:r>
        <w:t xml:space="preserve">SUEK ilmoittaa epäilystä </w:t>
      </w:r>
      <w:proofErr w:type="spellStart"/>
      <w:r>
        <w:t>SAL:n</w:t>
      </w:r>
      <w:proofErr w:type="spellEnd"/>
      <w:r>
        <w:t xml:space="preserve"> toiminnanjohtajalle ja mahdollisesti muille rajatuille tahoille, joilla on perusteltu tarve tietää asiasta. Epäillyllä on oikeus kertoa tästä oman harkintansa mukaisesti kenelle tahansa, mutta liittoa koskee salassapitovelvoite.</w:t>
      </w:r>
    </w:p>
    <w:p w14:paraId="7016015C" w14:textId="2F8B99B2" w:rsidR="006C1805" w:rsidRDefault="006C1805" w:rsidP="0036052E">
      <w:pPr>
        <w:ind w:left="1080"/>
        <w:jc w:val="both"/>
      </w:pPr>
      <w:r>
        <w:t xml:space="preserve">SUEK pyytää tarvittaessa </w:t>
      </w:r>
      <w:proofErr w:type="spellStart"/>
      <w:r>
        <w:t>SAL:lta</w:t>
      </w:r>
      <w:proofErr w:type="spellEnd"/>
      <w:r>
        <w:t xml:space="preserve"> tutkintaan tarvitsemiaan tietoja.</w:t>
      </w:r>
    </w:p>
    <w:p w14:paraId="173F1984" w14:textId="77777777" w:rsidR="006C1805" w:rsidRDefault="006C1805" w:rsidP="0036052E">
      <w:pPr>
        <w:pStyle w:val="Luettelokappale"/>
        <w:numPr>
          <w:ilvl w:val="0"/>
          <w:numId w:val="23"/>
        </w:numPr>
        <w:spacing w:line="240" w:lineRule="auto"/>
        <w:jc w:val="both"/>
      </w:pPr>
      <w:r>
        <w:t>Päätös</w:t>
      </w:r>
    </w:p>
    <w:p w14:paraId="452B9DA2" w14:textId="5E206B2A" w:rsidR="006C1805" w:rsidRDefault="006C1805" w:rsidP="0036052E">
      <w:pPr>
        <w:ind w:left="1080"/>
        <w:jc w:val="both"/>
      </w:pPr>
      <w:r>
        <w:t xml:space="preserve">Päätöksen tekee </w:t>
      </w:r>
      <w:proofErr w:type="spellStart"/>
      <w:r>
        <w:t>SUEKin</w:t>
      </w:r>
      <w:proofErr w:type="spellEnd"/>
      <w:r>
        <w:t xml:space="preserve"> nimeämä Antidopingasioiden kurinpitolautakunta tai joissain tapauk</w:t>
      </w:r>
      <w:r w:rsidR="0036052E">
        <w:softHyphen/>
      </w:r>
      <w:r>
        <w:t xml:space="preserve">sissa SUEK suoraan, jos epäilty on luopunut käsittelystä ja hyväksynyt </w:t>
      </w:r>
      <w:proofErr w:type="spellStart"/>
      <w:r>
        <w:t>SUEKin</w:t>
      </w:r>
      <w:proofErr w:type="spellEnd"/>
      <w:r>
        <w:t xml:space="preserve"> esittämät seuraa</w:t>
      </w:r>
      <w:r w:rsidR="0036052E">
        <w:softHyphen/>
      </w:r>
      <w:r>
        <w:t xml:space="preserve">mukset. </w:t>
      </w:r>
    </w:p>
    <w:p w14:paraId="26087A81" w14:textId="499763D2" w:rsidR="006C1805" w:rsidRDefault="006C1805" w:rsidP="0036052E">
      <w:pPr>
        <w:ind w:left="1080"/>
        <w:jc w:val="both"/>
      </w:pPr>
      <w:r>
        <w:lastRenderedPageBreak/>
        <w:t>SAL ei osallistu millään tavalla päätöksen tekemiseen.</w:t>
      </w:r>
    </w:p>
    <w:p w14:paraId="2E5072D8" w14:textId="77777777" w:rsidR="006C1805" w:rsidRDefault="006C1805" w:rsidP="0036052E">
      <w:pPr>
        <w:pStyle w:val="Luettelokappale"/>
        <w:numPr>
          <w:ilvl w:val="0"/>
          <w:numId w:val="23"/>
        </w:numPr>
        <w:spacing w:line="240" w:lineRule="auto"/>
        <w:jc w:val="both"/>
      </w:pPr>
      <w:r>
        <w:t>Tiedotus</w:t>
      </w:r>
    </w:p>
    <w:p w14:paraId="5F5282FC" w14:textId="3443400E" w:rsidR="006C1805" w:rsidRDefault="006C1805" w:rsidP="0036052E">
      <w:pPr>
        <w:ind w:left="1080"/>
        <w:jc w:val="both"/>
      </w:pPr>
      <w:r w:rsidRPr="00791469">
        <w:t>SUEK julkistaa tapauksen, kun päätös on lopullinen, eli</w:t>
      </w:r>
      <w:r>
        <w:t xml:space="preserve"> </w:t>
      </w:r>
      <w:r w:rsidRPr="00791469">
        <w:t>kun</w:t>
      </w:r>
      <w:r>
        <w:t xml:space="preserve"> </w:t>
      </w:r>
      <w:r w:rsidRPr="00791469">
        <w:t>siitä ei voi enää valitta</w:t>
      </w:r>
      <w:r>
        <w:t>a</w:t>
      </w:r>
      <w:r w:rsidRPr="00791469">
        <w:t>.</w:t>
      </w:r>
      <w:r>
        <w:t xml:space="preserve"> </w:t>
      </w:r>
      <w:r w:rsidRPr="00791469">
        <w:t>Ennen julkis</w:t>
      </w:r>
      <w:r w:rsidR="0036052E">
        <w:softHyphen/>
      </w:r>
      <w:r w:rsidRPr="00791469">
        <w:t>tamista SUEK on yhteydessä</w:t>
      </w:r>
      <w:r>
        <w:t xml:space="preserve"> </w:t>
      </w:r>
      <w:proofErr w:type="spellStart"/>
      <w:r>
        <w:t>SALiin</w:t>
      </w:r>
      <w:proofErr w:type="spellEnd"/>
      <w:r w:rsidRPr="00791469">
        <w:t>. Julkistamisen jälkeen myös liiton edustajat voivat viestiä rik</w:t>
      </w:r>
      <w:r w:rsidR="0036052E">
        <w:softHyphen/>
      </w:r>
      <w:r w:rsidRPr="00791469">
        <w:t>komuksesta.</w:t>
      </w:r>
      <w:r>
        <w:t xml:space="preserve"> </w:t>
      </w:r>
    </w:p>
    <w:p w14:paraId="2A337D02" w14:textId="3B40590C" w:rsidR="000F3ECF" w:rsidRPr="00431826" w:rsidRDefault="000F3ECF" w:rsidP="0036052E">
      <w:pPr>
        <w:jc w:val="both"/>
      </w:pPr>
    </w:p>
    <w:p w14:paraId="19FA1E42" w14:textId="77131C35" w:rsidR="00EA51EE" w:rsidRDefault="00EA51EE" w:rsidP="0036052E">
      <w:pPr>
        <w:pStyle w:val="Otsikko1"/>
        <w:numPr>
          <w:ilvl w:val="0"/>
          <w:numId w:val="19"/>
        </w:numPr>
        <w:ind w:left="426"/>
        <w:jc w:val="both"/>
        <w:rPr>
          <w:rStyle w:val="normaltextrun"/>
        </w:rPr>
      </w:pPr>
      <w:bookmarkStart w:id="24" w:name="_Toc75466948"/>
      <w:r w:rsidRPr="00EA48B0">
        <w:rPr>
          <w:rStyle w:val="normaltextrun"/>
        </w:rPr>
        <w:t>Viestintä</w:t>
      </w:r>
      <w:bookmarkEnd w:id="24"/>
    </w:p>
    <w:p w14:paraId="66CF8C33" w14:textId="232E18B7" w:rsidR="2A4AE021" w:rsidRDefault="2A4AE021" w:rsidP="0036052E">
      <w:pPr>
        <w:jc w:val="both"/>
      </w:pPr>
    </w:p>
    <w:p w14:paraId="5FC55A07" w14:textId="79D9CFEF" w:rsidR="755CDCDE" w:rsidRPr="0040776A" w:rsidRDefault="755CDCDE" w:rsidP="0036052E">
      <w:pPr>
        <w:jc w:val="both"/>
      </w:pPr>
      <w:r w:rsidRPr="0040776A">
        <w:t xml:space="preserve">Kaikkien urheilutoimijoiden yhteinen asia on viedä eteenpäin </w:t>
      </w:r>
      <w:r w:rsidR="323E873F" w:rsidRPr="0040776A">
        <w:t xml:space="preserve">rehellisen kilpailun </w:t>
      </w:r>
      <w:r w:rsidRPr="0040776A">
        <w:t xml:space="preserve">viestiä. Viestintä on hyvä keino ehkäistä mahdollisia rikkomuksia ja ylläpitää lajikulttuuria, johon </w:t>
      </w:r>
      <w:r w:rsidR="13F2B401" w:rsidRPr="0040776A">
        <w:t xml:space="preserve">doping ja </w:t>
      </w:r>
      <w:r w:rsidR="257F9391" w:rsidRPr="0040776A">
        <w:t xml:space="preserve">kilpailumanipulaatio </w:t>
      </w:r>
      <w:r w:rsidRPr="0040776A">
        <w:t>ei</w:t>
      </w:r>
      <w:r w:rsidR="3AE517B6" w:rsidRPr="0040776A">
        <w:t>vät</w:t>
      </w:r>
      <w:r w:rsidRPr="0040776A">
        <w:t xml:space="preserve"> kuulu. Viestinnän avulla Suomen Ampumaurheiluliitto tuo esiin oman ehdottoman kielteisen kantansa kai</w:t>
      </w:r>
      <w:r w:rsidR="0036052E">
        <w:softHyphen/>
      </w:r>
      <w:r w:rsidRPr="0040776A">
        <w:t xml:space="preserve">kenlaiseen epärehelliseen toimintaan. </w:t>
      </w:r>
      <w:proofErr w:type="spellStart"/>
      <w:r w:rsidRPr="0040776A">
        <w:t>SAL:n</w:t>
      </w:r>
      <w:proofErr w:type="spellEnd"/>
      <w:r w:rsidRPr="0040776A">
        <w:t xml:space="preserve"> </w:t>
      </w:r>
      <w:r w:rsidR="042D3330" w:rsidRPr="0040776A">
        <w:t xml:space="preserve">dopingia ja </w:t>
      </w:r>
      <w:r w:rsidR="7FAC59D3" w:rsidRPr="0040776A">
        <w:t xml:space="preserve">kilpailumanipulaatiota ehkäisevän </w:t>
      </w:r>
      <w:r w:rsidRPr="0040776A">
        <w:t>viestinnän vas</w:t>
      </w:r>
      <w:r w:rsidR="0036052E">
        <w:softHyphen/>
      </w:r>
      <w:r w:rsidRPr="0040776A">
        <w:t>tuuhenkilö on viestintäpäällikkö.</w:t>
      </w:r>
    </w:p>
    <w:p w14:paraId="497E565B" w14:textId="44175F2C" w:rsidR="755CDCDE" w:rsidRPr="0040776A" w:rsidRDefault="755CDCDE" w:rsidP="0036052E">
      <w:pPr>
        <w:jc w:val="both"/>
      </w:pPr>
      <w:r>
        <w:t xml:space="preserve">SAL käyttää </w:t>
      </w:r>
      <w:r w:rsidR="0547FF32">
        <w:t xml:space="preserve">dopingia ja </w:t>
      </w:r>
      <w:r w:rsidR="1D63FB76">
        <w:t xml:space="preserve">kilpailumanipulaatiota ehkäisevässä </w:t>
      </w:r>
      <w:r>
        <w:t>viestinnässään hyväkseen erityisesti Urheiluam</w:t>
      </w:r>
      <w:r w:rsidR="0036052E">
        <w:softHyphen/>
      </w:r>
      <w:r>
        <w:t>puja-lehteä ja liiton internetsivuja. Liiton tavoitteena on, että jokaisessa vuoden Urheiluampuja-lehden nu</w:t>
      </w:r>
      <w:r w:rsidR="0036052E">
        <w:softHyphen/>
      </w:r>
      <w:r>
        <w:t xml:space="preserve">merossa on jokin aihetta sivuava teksti tai artikkeli. </w:t>
      </w:r>
      <w:proofErr w:type="spellStart"/>
      <w:r>
        <w:t>SAL:n</w:t>
      </w:r>
      <w:proofErr w:type="spellEnd"/>
      <w:r>
        <w:t xml:space="preserve"> internetsivuilla</w:t>
      </w:r>
      <w:r w:rsidR="55A24A43">
        <w:t xml:space="preserve"> </w:t>
      </w:r>
      <w:r>
        <w:t xml:space="preserve">on linkit </w:t>
      </w:r>
      <w:proofErr w:type="spellStart"/>
      <w:r>
        <w:t>SUEKin</w:t>
      </w:r>
      <w:proofErr w:type="spellEnd"/>
      <w:r>
        <w:t xml:space="preserve"> internetsivuille.</w:t>
      </w:r>
    </w:p>
    <w:p w14:paraId="799847B7" w14:textId="74665904" w:rsidR="755CDCDE" w:rsidRPr="0040776A" w:rsidRDefault="755CDCDE" w:rsidP="0036052E">
      <w:pPr>
        <w:jc w:val="both"/>
      </w:pPr>
      <w:r w:rsidRPr="0040776A">
        <w:t xml:space="preserve">Lisäksi ajankohtaisista </w:t>
      </w:r>
      <w:r w:rsidR="00DFFD42" w:rsidRPr="0040776A">
        <w:t xml:space="preserve">antidopingtoimintaan ja </w:t>
      </w:r>
      <w:r w:rsidR="47644F2B" w:rsidRPr="0040776A">
        <w:t xml:space="preserve">kilpailumanipulaatioon liittyvistä </w:t>
      </w:r>
      <w:r w:rsidRPr="0040776A">
        <w:t xml:space="preserve">asioista viestitään seuroille sähköpostitse </w:t>
      </w:r>
      <w:r w:rsidR="6FDF3535" w:rsidRPr="0040776A">
        <w:t xml:space="preserve">säännöllisesti </w:t>
      </w:r>
      <w:r w:rsidRPr="0040776A">
        <w:t>lähetettävissä seuratiedotteissa/uutiskirjeissä. Seuroille suunnatussa viestin</w:t>
      </w:r>
      <w:r w:rsidR="0036052E">
        <w:softHyphen/>
      </w:r>
      <w:r w:rsidRPr="0040776A">
        <w:t xml:space="preserve">nässä muistutetaan aika-ajoin seurojen vastuusta </w:t>
      </w:r>
      <w:r w:rsidR="47C2087C" w:rsidRPr="0040776A">
        <w:t xml:space="preserve">rehellisestä kilpailusta </w:t>
      </w:r>
      <w:r w:rsidRPr="0040776A">
        <w:t xml:space="preserve">ja siitä, että myös kaikki </w:t>
      </w:r>
      <w:proofErr w:type="spellStart"/>
      <w:r w:rsidRPr="0040776A">
        <w:t>SAL:n</w:t>
      </w:r>
      <w:proofErr w:type="spellEnd"/>
      <w:r w:rsidRPr="0040776A">
        <w:t xml:space="preserve"> jäsen</w:t>
      </w:r>
      <w:r w:rsidR="0036052E">
        <w:softHyphen/>
      </w:r>
      <w:r w:rsidRPr="0040776A">
        <w:t xml:space="preserve">seurat sitoutuvat toiminnassaan noudattamaan </w:t>
      </w:r>
      <w:r w:rsidR="07FE34CF" w:rsidRPr="0040776A">
        <w:t>urheilussa yhteisesti hyväksyttyjä reilun pelin sääntöjä</w:t>
      </w:r>
      <w:r w:rsidRPr="0040776A">
        <w:t>. Seu</w:t>
      </w:r>
      <w:r w:rsidR="0036052E">
        <w:softHyphen/>
      </w:r>
      <w:r w:rsidRPr="0040776A">
        <w:t xml:space="preserve">roja kannustetaan käymään sisäistä arvokeskustelua ja miettimään, miten kussakin seurassa voitaisiin viestiä siitä, ettei </w:t>
      </w:r>
      <w:r w:rsidR="2F041F80" w:rsidRPr="0040776A">
        <w:t xml:space="preserve">epärehellinen kilpailu </w:t>
      </w:r>
      <w:r w:rsidRPr="0040776A">
        <w:t xml:space="preserve">kuulu urheiluun vaan seura kannattaa </w:t>
      </w:r>
      <w:r w:rsidR="58CE78E8" w:rsidRPr="0040776A">
        <w:t xml:space="preserve">reilua </w:t>
      </w:r>
      <w:r w:rsidR="1D9C159D" w:rsidRPr="0040776A">
        <w:t>peliä, urheilua</w:t>
      </w:r>
      <w:r w:rsidRPr="0040776A">
        <w:t>. Aiheita voidaan käsitellä esimerkiksi seuratoimintapäivillä.</w:t>
      </w:r>
    </w:p>
    <w:p w14:paraId="765A6A7E" w14:textId="6D47DAEE" w:rsidR="755CDCDE" w:rsidRPr="0040776A" w:rsidRDefault="755CDCDE" w:rsidP="0036052E">
      <w:pPr>
        <w:jc w:val="both"/>
      </w:pPr>
      <w:r w:rsidRPr="0040776A">
        <w:t>Koulutustilaisuuksien kautta viestintä tavoittaa myös tarkemmin rajattuja kohderyhmiä edellisessä luvussa kuvatulla tavalla.</w:t>
      </w:r>
    </w:p>
    <w:p w14:paraId="59E0D3CE" w14:textId="462FE6EF" w:rsidR="755CDCDE" w:rsidRPr="0040776A" w:rsidRDefault="755CDCDE" w:rsidP="0036052E">
      <w:pPr>
        <w:jc w:val="both"/>
      </w:pPr>
      <w:r>
        <w:t xml:space="preserve">SAL hyödyntää muun viestinnän ohella </w:t>
      </w:r>
      <w:proofErr w:type="spellStart"/>
      <w:r>
        <w:t>SUEK:n</w:t>
      </w:r>
      <w:proofErr w:type="spellEnd"/>
      <w:r>
        <w:t xml:space="preserve"> tuottamaa viestintämateriaalia, kuten valmiita tekstejä, tie</w:t>
      </w:r>
      <w:r w:rsidR="0036052E">
        <w:softHyphen/>
      </w:r>
      <w:r>
        <w:t>dotteita ja blogikirjoituksi</w:t>
      </w:r>
      <w:r w:rsidR="00FD0928">
        <w:t>a</w:t>
      </w:r>
      <w:r w:rsidR="000279A7">
        <w:t xml:space="preserve"> </w:t>
      </w:r>
      <w:r>
        <w:t>sekä osallistuu mahdollisuuksien mukaan yhteisiin viestintäkampanjoihin</w:t>
      </w:r>
      <w:r w:rsidR="00F34BCC">
        <w:t xml:space="preserve">, joita ovat muun muassa 9.4. Play </w:t>
      </w:r>
      <w:proofErr w:type="spellStart"/>
      <w:r w:rsidR="00F34BCC">
        <w:t>True</w:t>
      </w:r>
      <w:proofErr w:type="spellEnd"/>
      <w:r w:rsidR="00F34BCC">
        <w:t xml:space="preserve"> Day ja 9.12. korruption vastainen päivä</w:t>
      </w:r>
      <w:r>
        <w:t xml:space="preserve">. Urheilijat voivat myös ilmoittautua </w:t>
      </w:r>
      <w:proofErr w:type="spellStart"/>
      <w:r>
        <w:t>SUEK:n</w:t>
      </w:r>
      <w:proofErr w:type="spellEnd"/>
      <w:r>
        <w:t xml:space="preserve"> postituslistalle saadakseen </w:t>
      </w:r>
      <w:r w:rsidR="7C098DC3">
        <w:t xml:space="preserve">uutiset </w:t>
      </w:r>
      <w:r>
        <w:t xml:space="preserve">suoraan sähköpostiinsa. </w:t>
      </w:r>
      <w:r w:rsidR="3A294B4C">
        <w:t xml:space="preserve">Ampumaurheiluliiton suunnitelmissa on laatia aiheeseen liittyvä </w:t>
      </w:r>
      <w:r w:rsidR="002D01C1">
        <w:t xml:space="preserve">sähköinen </w:t>
      </w:r>
      <w:r w:rsidR="3A294B4C">
        <w:t>Urheilijan opas.</w:t>
      </w:r>
    </w:p>
    <w:p w14:paraId="251E2CC6" w14:textId="791748DA" w:rsidR="00866480" w:rsidRDefault="00866480" w:rsidP="0036052E">
      <w:pPr>
        <w:pStyle w:val="Otsikko2"/>
        <w:numPr>
          <w:ilvl w:val="0"/>
          <w:numId w:val="11"/>
        </w:numPr>
        <w:jc w:val="both"/>
      </w:pPr>
      <w:bookmarkStart w:id="25" w:name="_Toc75466949"/>
      <w:r>
        <w:t>Kriisiviestintä</w:t>
      </w:r>
      <w:bookmarkEnd w:id="25"/>
    </w:p>
    <w:p w14:paraId="19CC91E9" w14:textId="686BC9A5" w:rsidR="37F4647C" w:rsidRPr="0040776A" w:rsidRDefault="37F4647C" w:rsidP="0036052E">
      <w:pPr>
        <w:jc w:val="both"/>
      </w:pPr>
      <w:r w:rsidRPr="0040776A">
        <w:t xml:space="preserve">Poikkeuksellisissa tilanteissa, kuten mahdollisessa dopingrikkomuksessa tai muissa poikkeuksellisen suuren mediahuomion saavissa kriisitilanteissa </w:t>
      </w:r>
      <w:proofErr w:type="spellStart"/>
      <w:r w:rsidRPr="0040776A">
        <w:t>SAL:n</w:t>
      </w:r>
      <w:proofErr w:type="spellEnd"/>
      <w:r w:rsidRPr="0040776A">
        <w:t xml:space="preserve"> viestinnän vastuuhenkilö on toiminnanjohtaja. Häneen otetaan yhteyttä kriisitilanteessa tai sen uhatessa. Viestinnän kriisiryhmän muodostavat toiminnanjohtaja ja liiton puheenjohtaja. He päättävät, miten kriisiin reagoidaan ja toteuttavat viestinnän. Kukaan muu ei kommentoi kriisiä tiedotusvälineille tai muille ulkopuolisille tahoille, jotta vältytään virheellisiltä tiedoilta ja huhupuheilta.</w:t>
      </w:r>
    </w:p>
    <w:p w14:paraId="2915E1D4" w14:textId="164B847C" w:rsidR="37F4647C" w:rsidRPr="0040776A" w:rsidRDefault="37F4647C" w:rsidP="0036052E">
      <w:pPr>
        <w:jc w:val="both"/>
      </w:pPr>
      <w:r w:rsidRPr="0040776A">
        <w:t xml:space="preserve">Kriisiviestinnässä tulee aina toimia nopeasti, avoimesti ja rehellisesti. </w:t>
      </w:r>
    </w:p>
    <w:p w14:paraId="3ADC9C54" w14:textId="63DDCE21" w:rsidR="00007811" w:rsidRPr="00007811" w:rsidRDefault="37F4647C" w:rsidP="0036052E">
      <w:pPr>
        <w:jc w:val="both"/>
      </w:pPr>
      <w:r w:rsidRPr="0040776A">
        <w:t>Mahdollisten dopingrikkomusten yhteydessä viestinnässä on otettava huomioon yksilön oikeusturvanäkö</w:t>
      </w:r>
      <w:r w:rsidR="0036052E">
        <w:softHyphen/>
      </w:r>
      <w:r w:rsidRPr="0040776A">
        <w:t>kohdat. Tiedot käsiteltävästä dopingtapauksesta ovat luottamuksellisia ja salassa pidettäviä siihen asti, kun</w:t>
      </w:r>
      <w:r w:rsidR="0036052E">
        <w:softHyphen/>
      </w:r>
      <w:r w:rsidRPr="0040776A">
        <w:lastRenderedPageBreak/>
        <w:t>nes tapaus on varmistunut dopingrikkomukseksi ja päätös määrättävästä seuraamuksesta on tehty. Ennen tätä vain asianomainen urheilija voi julkistaa asian.</w:t>
      </w:r>
    </w:p>
    <w:p w14:paraId="3C661E4E" w14:textId="77777777" w:rsidR="00007811" w:rsidRPr="00007811" w:rsidRDefault="00007811" w:rsidP="0036052E">
      <w:pPr>
        <w:jc w:val="both"/>
        <w:rPr>
          <w:b/>
          <w:i/>
        </w:rPr>
      </w:pPr>
      <w:r w:rsidRPr="00007811">
        <w:rPr>
          <w:b/>
          <w:i/>
        </w:rPr>
        <w:t>Kriisiviestinnän toimet</w:t>
      </w:r>
    </w:p>
    <w:p w14:paraId="34A55D5E" w14:textId="77777777" w:rsidR="00007811" w:rsidRPr="00007811" w:rsidRDefault="00007811" w:rsidP="0036052E">
      <w:pPr>
        <w:jc w:val="both"/>
        <w:rPr>
          <w:b/>
        </w:rPr>
      </w:pPr>
      <w:r w:rsidRPr="00007811">
        <w:rPr>
          <w:b/>
        </w:rPr>
        <w:t>1. Sulje ovet</w:t>
      </w:r>
    </w:p>
    <w:p w14:paraId="46FBC07B" w14:textId="38DC3CEF" w:rsidR="00007811" w:rsidRPr="00007811" w:rsidRDefault="00007811" w:rsidP="0036052E">
      <w:pPr>
        <w:jc w:val="both"/>
      </w:pPr>
      <w:r w:rsidRPr="00007811">
        <w:t>Kun tieto kriisitapauksesta on saatu, toiminnanjohtaja kutsuu puheenjohtajan kriisiryhmään sopimaan vies</w:t>
      </w:r>
      <w:r w:rsidR="0036052E">
        <w:softHyphen/>
      </w:r>
      <w:r w:rsidRPr="00007811">
        <w:t>tinnän toimenpiteistä. Asiasta ei tiedoteta eikä kommentoida mitään sisäisesti tai ulkoisesti. Myöskään halli</w:t>
      </w:r>
      <w:r w:rsidR="0036052E">
        <w:softHyphen/>
      </w:r>
      <w:r w:rsidRPr="00007811">
        <w:t xml:space="preserve">tusta ei informoida asiasta. Mitä harvempi tietää asiasta, sitä paremmin siitä viestiminen onnistuu jatkossa. </w:t>
      </w:r>
    </w:p>
    <w:p w14:paraId="724FF195" w14:textId="77777777" w:rsidR="00007811" w:rsidRPr="00007811" w:rsidRDefault="00007811" w:rsidP="0036052E">
      <w:pPr>
        <w:jc w:val="both"/>
        <w:rPr>
          <w:b/>
        </w:rPr>
      </w:pPr>
      <w:r w:rsidRPr="00007811">
        <w:rPr>
          <w:b/>
        </w:rPr>
        <w:t>2. Hätätiedote tarvittaessa</w:t>
      </w:r>
    </w:p>
    <w:p w14:paraId="48384126" w14:textId="1154A9D9" w:rsidR="00007811" w:rsidRPr="00007811" w:rsidRDefault="00007811" w:rsidP="0036052E">
      <w:pPr>
        <w:jc w:val="both"/>
      </w:pPr>
      <w:r w:rsidRPr="00007811">
        <w:t xml:space="preserve">Jos ulkopuolisilla on jo tietoa asiasta, voidaan julkaista ”hätätiedote”, jotta saadaan aikaa selvittää faktat ja tilanne. Tiedotteessa kerrotaan tiedotustilaisuuden aika ja paikka, mikäli mahdollista. </w:t>
      </w:r>
    </w:p>
    <w:p w14:paraId="312825F3" w14:textId="77777777" w:rsidR="00007811" w:rsidRPr="00007811" w:rsidRDefault="00007811" w:rsidP="0036052E">
      <w:pPr>
        <w:jc w:val="both"/>
        <w:rPr>
          <w:b/>
        </w:rPr>
      </w:pPr>
      <w:r w:rsidRPr="00007811">
        <w:rPr>
          <w:b/>
        </w:rPr>
        <w:t>3. Tiedote tai tiedotustilaisuus</w:t>
      </w:r>
    </w:p>
    <w:p w14:paraId="1E92635D" w14:textId="047A657A" w:rsidR="00007811" w:rsidRPr="00007811" w:rsidRDefault="00007811" w:rsidP="0036052E">
      <w:pPr>
        <w:jc w:val="both"/>
      </w:pPr>
      <w:r w:rsidRPr="00007811">
        <w:t>Kun kriisiasia on ratkaistu (esim. kurinpitopäätös on tehty), liitto julkistaa asian. Tiedottamisen ajankohdasta, tavasta ja muista yksityiskohdista päättävät toiminnanjohtajan ja puheenjohtajan muodostama kriisiryhmä. Ennen tiedotteen lähettämistä tai tiedotustilaisuutta asiasta informoidaan liittohallitusta, liiton koordinaat</w:t>
      </w:r>
      <w:r w:rsidR="0036052E">
        <w:softHyphen/>
      </w:r>
      <w:r w:rsidRPr="00007811">
        <w:t xml:space="preserve">toreita ja muita vastuuhenkilöitä, mahdollisia yhteistyökumppaneita ja opetus- ja kulttuuriministeriötä. </w:t>
      </w:r>
    </w:p>
    <w:p w14:paraId="5AFC76FE" w14:textId="442017F6" w:rsidR="00007811" w:rsidRPr="00007811" w:rsidRDefault="00007811" w:rsidP="0036052E">
      <w:pPr>
        <w:jc w:val="both"/>
      </w:pPr>
      <w:r w:rsidRPr="00007811">
        <w:t>Jos asiaan liittyvät seikat niin vaativat, järjestetään tiedotustilaisuus, johon asianosaiset velvoitetaan saapu</w:t>
      </w:r>
      <w:r w:rsidR="0036052E">
        <w:softHyphen/>
      </w:r>
      <w:r w:rsidRPr="00007811">
        <w:t>maan. Paikalla on myös puheenjohtaja tai toiminnanjohtaja tai molemmat sekä tapauksesta riippuen mah</w:t>
      </w:r>
      <w:r w:rsidR="0036052E">
        <w:softHyphen/>
      </w:r>
      <w:r w:rsidRPr="00007811">
        <w:t xml:space="preserve">dollisesti ulkopuolinen asiantuntija esim. </w:t>
      </w:r>
      <w:proofErr w:type="spellStart"/>
      <w:r w:rsidRPr="00007811">
        <w:t>SUEKista</w:t>
      </w:r>
      <w:proofErr w:type="spellEnd"/>
      <w:r w:rsidRPr="00007811">
        <w:t>. Tiedotustilaisuuteen kutsutaan lyhyellä tiedotteella, ja tilaisuus pyritään järjestämään mahdollisimman nopeasti, mielellään muutaman tunnin sisällä siitä. Tiedo</w:t>
      </w:r>
      <w:r w:rsidR="0036052E">
        <w:softHyphen/>
      </w:r>
      <w:r w:rsidRPr="00007811">
        <w:t>tustilaisuudessa jaetaan virallinen tiedote.</w:t>
      </w:r>
    </w:p>
    <w:p w14:paraId="0BCE27ED" w14:textId="76DFA0FE" w:rsidR="00007811" w:rsidRPr="0040776A" w:rsidRDefault="00007811" w:rsidP="0036052E">
      <w:pPr>
        <w:jc w:val="both"/>
      </w:pPr>
      <w:r w:rsidRPr="00007811">
        <w:t xml:space="preserve">Asiaa voivat tarvittaessa kommentoida ulkopuolisille </w:t>
      </w:r>
      <w:proofErr w:type="spellStart"/>
      <w:r w:rsidRPr="00007811">
        <w:t>SAL:n</w:t>
      </w:r>
      <w:proofErr w:type="spellEnd"/>
      <w:r w:rsidRPr="00007811">
        <w:t xml:space="preserve"> taholta ainoastaan toiminnanjohtaja tai puheen</w:t>
      </w:r>
      <w:r w:rsidR="0036052E">
        <w:softHyphen/>
      </w:r>
      <w:r w:rsidRPr="00007811">
        <w:t>johtaja.</w:t>
      </w:r>
    </w:p>
    <w:p w14:paraId="079C8C88" w14:textId="54CC1A03" w:rsidR="00866480" w:rsidRDefault="00866480" w:rsidP="0036052E">
      <w:pPr>
        <w:pStyle w:val="Otsikko2"/>
        <w:numPr>
          <w:ilvl w:val="0"/>
          <w:numId w:val="11"/>
        </w:numPr>
        <w:jc w:val="both"/>
      </w:pPr>
      <w:bookmarkStart w:id="26" w:name="_Toc75466950"/>
      <w:r>
        <w:t>Esimerkkitapaukset</w:t>
      </w:r>
      <w:bookmarkEnd w:id="26"/>
    </w:p>
    <w:p w14:paraId="6D57101F" w14:textId="6036FA77" w:rsidR="00A67C17" w:rsidRPr="006C1805" w:rsidRDefault="00A67C17" w:rsidP="0036052E">
      <w:pPr>
        <w:jc w:val="both"/>
        <w:rPr>
          <w:b/>
        </w:rPr>
      </w:pPr>
      <w:r w:rsidRPr="006C1805">
        <w:rPr>
          <w:b/>
        </w:rPr>
        <w:t xml:space="preserve">Viestinnän menettelyt dopingtapauksessa </w:t>
      </w:r>
    </w:p>
    <w:p w14:paraId="6F5B7CB8" w14:textId="0E404731" w:rsidR="00D65E57" w:rsidRDefault="00D65E57" w:rsidP="0036052E">
      <w:pPr>
        <w:jc w:val="both"/>
      </w:pPr>
      <w:r>
        <w:t>Tieto doping</w:t>
      </w:r>
      <w:r w:rsidR="3228498A">
        <w:t>rikkomus</w:t>
      </w:r>
      <w:r>
        <w:t xml:space="preserve">epäilystä tulee normaalioloissa </w:t>
      </w:r>
      <w:proofErr w:type="spellStart"/>
      <w:r>
        <w:t>SUEKilta</w:t>
      </w:r>
      <w:proofErr w:type="spellEnd"/>
      <w:r>
        <w:t xml:space="preserve"> </w:t>
      </w:r>
      <w:proofErr w:type="spellStart"/>
      <w:r>
        <w:t>SAL:n</w:t>
      </w:r>
      <w:proofErr w:type="spellEnd"/>
      <w:r>
        <w:t xml:space="preserve"> toiminnanjohtajalle, joka valmistautuu kriisiviestinnän ohjeiden mukaisesti. Vaikka epäilty urheilija itse toisi asian julkisuuteen tutkinnan aikana, liit</w:t>
      </w:r>
      <w:r w:rsidR="0036052E">
        <w:softHyphen/>
      </w:r>
      <w:r>
        <w:t>toa koskee salassapitovelvoite, eikä liitto kommentoi dopingepäilyä millään tavalla tutkinnan aikana.</w:t>
      </w:r>
    </w:p>
    <w:p w14:paraId="6B251016" w14:textId="78425788" w:rsidR="00A67C17" w:rsidRPr="0040776A" w:rsidRDefault="00D65E57" w:rsidP="0036052E">
      <w:pPr>
        <w:jc w:val="both"/>
      </w:pPr>
      <w:r>
        <w:t xml:space="preserve">SUEK julkaisee tapauksen, kun lopullinen päätös on tehty. Julkaisutapaan vaikuttavat urheilijan taso ja ikä </w:t>
      </w:r>
      <w:proofErr w:type="spellStart"/>
      <w:r>
        <w:t>SUEKin</w:t>
      </w:r>
      <w:proofErr w:type="spellEnd"/>
      <w:r>
        <w:t xml:space="preserve"> harkinnan mukaan. Ennen julkistusta SUEK on yhteydessä </w:t>
      </w:r>
      <w:proofErr w:type="spellStart"/>
      <w:r>
        <w:t>SAL:iin</w:t>
      </w:r>
      <w:proofErr w:type="spellEnd"/>
      <w:r>
        <w:t xml:space="preserve">. Julkaisun jälkeen myös SAL uutisoi asiasta. Viestinnän sisältö koordinoidaan </w:t>
      </w:r>
      <w:proofErr w:type="spellStart"/>
      <w:r>
        <w:t>SUEKin</w:t>
      </w:r>
      <w:proofErr w:type="spellEnd"/>
      <w:r>
        <w:t xml:space="preserve"> kanssa.</w:t>
      </w:r>
    </w:p>
    <w:p w14:paraId="3AAD29D0" w14:textId="014E56CC" w:rsidR="00A67C17" w:rsidRPr="006C1805" w:rsidRDefault="00F976E9" w:rsidP="0036052E">
      <w:pPr>
        <w:jc w:val="both"/>
        <w:rPr>
          <w:b/>
        </w:rPr>
      </w:pPr>
      <w:r w:rsidRPr="006C1805">
        <w:rPr>
          <w:b/>
        </w:rPr>
        <w:t>Viestinnän menettelyt</w:t>
      </w:r>
      <w:r w:rsidR="00A67C17" w:rsidRPr="006C1805">
        <w:rPr>
          <w:b/>
        </w:rPr>
        <w:t xml:space="preserve"> kilpailumanipulaatiotapauksessa</w:t>
      </w:r>
    </w:p>
    <w:p w14:paraId="35A03C5B" w14:textId="0B7823DD" w:rsidR="1ADDE54C" w:rsidRDefault="00A92005" w:rsidP="0036052E">
      <w:pPr>
        <w:jc w:val="both"/>
      </w:pPr>
      <w:r w:rsidRPr="00D37D27">
        <w:t xml:space="preserve">Kaikista tietoon tulleista kilpailumanipulaatioepäilyistä ilmoitetaan </w:t>
      </w:r>
      <w:proofErr w:type="spellStart"/>
      <w:r w:rsidRPr="00D37D27">
        <w:t>SUEKille</w:t>
      </w:r>
      <w:proofErr w:type="spellEnd"/>
      <w:r w:rsidR="000A7594" w:rsidRPr="00D37D27">
        <w:t xml:space="preserve">. </w:t>
      </w:r>
      <w:r w:rsidR="00574E37" w:rsidRPr="00D37D27">
        <w:t>Tiedottamisen</w:t>
      </w:r>
      <w:r w:rsidR="00574E37">
        <w:t xml:space="preserve"> vastuista </w:t>
      </w:r>
      <w:proofErr w:type="spellStart"/>
      <w:r w:rsidR="00574E37">
        <w:t>SAL:n</w:t>
      </w:r>
      <w:proofErr w:type="spellEnd"/>
      <w:r w:rsidR="00574E37">
        <w:t xml:space="preserve"> ja </w:t>
      </w:r>
      <w:proofErr w:type="spellStart"/>
      <w:r w:rsidR="00574E37">
        <w:t>SUEKin</w:t>
      </w:r>
      <w:proofErr w:type="spellEnd"/>
      <w:r w:rsidR="00574E37">
        <w:t xml:space="preserve"> välillä sovitaan tapauskohtaisesti. </w:t>
      </w:r>
      <w:r w:rsidR="000A7594">
        <w:t xml:space="preserve">Tiedottamisessa kuitenkin konsultoidaan </w:t>
      </w:r>
      <w:r w:rsidR="00097A97">
        <w:t>aina</w:t>
      </w:r>
      <w:r w:rsidR="000A7594">
        <w:t xml:space="preserve"> </w:t>
      </w:r>
      <w:proofErr w:type="spellStart"/>
      <w:r w:rsidR="000A7594">
        <w:t>SUEKia</w:t>
      </w:r>
      <w:proofErr w:type="spellEnd"/>
      <w:r w:rsidR="000A7594">
        <w:t xml:space="preserve">, vaikka SAL olisi vastuussa tapauksen tiedottamisesta. </w:t>
      </w:r>
      <w:r w:rsidR="1ADDE54C" w:rsidRPr="0040776A">
        <w:t>SUEK auttaa aina tarvittaessa kriisiviestinnässä ja sen asiantuntijat ovat käytettävissä niin tiedotetta laadittaessa kuin tiedotustilaisuutta suunniteltaessa</w:t>
      </w:r>
      <w:r w:rsidR="00574E37">
        <w:t xml:space="preserve"> ja toteutettaessa.</w:t>
      </w:r>
      <w:r w:rsidR="1ADDE54C" w:rsidRPr="0040776A">
        <w:t> </w:t>
      </w:r>
    </w:p>
    <w:p w14:paraId="1B04834B" w14:textId="77777777" w:rsidR="00EA0ECA" w:rsidRPr="0040776A" w:rsidRDefault="00EA0ECA" w:rsidP="0036052E">
      <w:pPr>
        <w:jc w:val="both"/>
      </w:pPr>
    </w:p>
    <w:p w14:paraId="527748C7" w14:textId="68F1734F" w:rsidR="00862035" w:rsidRDefault="00862035" w:rsidP="0036052E">
      <w:pPr>
        <w:pStyle w:val="Otsikko1"/>
        <w:numPr>
          <w:ilvl w:val="0"/>
          <w:numId w:val="19"/>
        </w:numPr>
        <w:ind w:left="426"/>
        <w:jc w:val="both"/>
        <w:rPr>
          <w:rStyle w:val="normaltextrun"/>
        </w:rPr>
      </w:pPr>
      <w:bookmarkStart w:id="27" w:name="_Toc75466951"/>
      <w:r w:rsidRPr="00EA48B0">
        <w:rPr>
          <w:rStyle w:val="normaltextrun"/>
        </w:rPr>
        <w:t>Ohjelman seuranta ja arviointi</w:t>
      </w:r>
      <w:bookmarkEnd w:id="27"/>
    </w:p>
    <w:p w14:paraId="59B64A06" w14:textId="77777777" w:rsidR="00497D17" w:rsidRDefault="00497D17" w:rsidP="0036052E">
      <w:pPr>
        <w:jc w:val="both"/>
      </w:pPr>
    </w:p>
    <w:p w14:paraId="183B743D" w14:textId="1743691D" w:rsidR="00497D17" w:rsidRDefault="00497D17" w:rsidP="0036052E">
      <w:pPr>
        <w:jc w:val="both"/>
      </w:pPr>
      <w:r>
        <w:lastRenderedPageBreak/>
        <w:t>Suomen Ampumaurheiluliiton rehellisen kilpailun ohjelman toteutumisesta ja sen päivittämisestä vastaa toi</w:t>
      </w:r>
      <w:r w:rsidR="0036052E">
        <w:softHyphen/>
      </w:r>
      <w:r>
        <w:t>minnanjohtaja yhdessä ohjelman eri osa-alueista vastaavien toimihenkilöiden kanssa.</w:t>
      </w:r>
      <w:r w:rsidR="00715F25">
        <w:t xml:space="preserve"> Rehellisen kilpailun ohjelmaa päivitetään tarvittaessa.</w:t>
      </w:r>
      <w:r>
        <w:t xml:space="preserve"> </w:t>
      </w:r>
      <w:r w:rsidR="004F33EE">
        <w:t>Ohjelman toimenpiteet huomioidaan vuosittain liiton toimintasuunnitel</w:t>
      </w:r>
      <w:r w:rsidR="0036052E">
        <w:softHyphen/>
      </w:r>
      <w:r w:rsidR="004F33EE">
        <w:t xml:space="preserve">maa laadittaessa. </w:t>
      </w:r>
      <w:r>
        <w:t>Liittohallitus hyväksyy rehellisen kilpailun ohjelman</w:t>
      </w:r>
      <w:r w:rsidR="00C43E97">
        <w:t xml:space="preserve"> ja sen päivitykset</w:t>
      </w:r>
      <w:r>
        <w:t xml:space="preserve"> ja arvioi vuosittain sen toteutumista. Ohjelman puitteissa tehdyt toimenpiteet kirjataan liiton toimintakertomukseen. SUEK ar</w:t>
      </w:r>
      <w:r w:rsidR="0036052E">
        <w:softHyphen/>
      </w:r>
      <w:r>
        <w:t xml:space="preserve">vioi säännöllisesti </w:t>
      </w:r>
      <w:proofErr w:type="spellStart"/>
      <w:r>
        <w:t>SAL:n</w:t>
      </w:r>
      <w:proofErr w:type="spellEnd"/>
      <w:r>
        <w:t xml:space="preserve"> rehellisen kilpailun ohjelmaa ja työtä dopingin ja kilpailumanipulaation torjunnassa.</w:t>
      </w:r>
    </w:p>
    <w:p w14:paraId="11E18601" w14:textId="652C1B92" w:rsidR="00497D17" w:rsidRDefault="00497D17" w:rsidP="0036052E">
      <w:pPr>
        <w:jc w:val="both"/>
      </w:pPr>
      <w:r>
        <w:t xml:space="preserve">Rehellisen kilpailun ohjelma julkaistaan </w:t>
      </w:r>
      <w:proofErr w:type="spellStart"/>
      <w:r>
        <w:t>SAL:n</w:t>
      </w:r>
      <w:proofErr w:type="spellEnd"/>
      <w:r>
        <w:t xml:space="preserve"> ja </w:t>
      </w:r>
      <w:proofErr w:type="spellStart"/>
      <w:r>
        <w:t>SUEK:n</w:t>
      </w:r>
      <w:proofErr w:type="spellEnd"/>
      <w:r>
        <w:t xml:space="preserve"> internetsivuilla. Ohjelmaan tehtävistä muutoksista viestitään jäsenistölle useiden viestintäkanavien kautta, ja ohjelman olemassaolosta muistutetaan aika-ajoin muun antidoping- ja kilpailumanipulaatioviestinnän yhteydessä.</w:t>
      </w:r>
    </w:p>
    <w:p w14:paraId="2927B4C6" w14:textId="0A3E0C92" w:rsidR="0024138E" w:rsidRDefault="0024138E" w:rsidP="0036052E">
      <w:pPr>
        <w:jc w:val="both"/>
      </w:pPr>
      <w:r>
        <w:t>Ohjelman vastuuhenkilö</w:t>
      </w:r>
      <w:r w:rsidR="00B5239D">
        <w:t xml:space="preserve">iden vaihtuessa </w:t>
      </w:r>
      <w:r w:rsidR="00C64F31">
        <w:t xml:space="preserve">tarvittavat päivitykset ilmoitetaan </w:t>
      </w:r>
      <w:proofErr w:type="spellStart"/>
      <w:r w:rsidR="00EB4AA0">
        <w:t>SAL:n</w:t>
      </w:r>
      <w:proofErr w:type="spellEnd"/>
      <w:r w:rsidR="00EB4AA0">
        <w:t xml:space="preserve"> internetsivuilla ja </w:t>
      </w:r>
      <w:proofErr w:type="spellStart"/>
      <w:r w:rsidR="00EB4AA0">
        <w:t>SUEK:</w:t>
      </w:r>
      <w:r w:rsidR="00AD595A">
        <w:t>ille</w:t>
      </w:r>
      <w:proofErr w:type="spellEnd"/>
      <w:r w:rsidR="00AD595A">
        <w:t>.</w:t>
      </w:r>
    </w:p>
    <w:p w14:paraId="682AA377" w14:textId="77777777" w:rsidR="00651DAB" w:rsidRPr="00497D17" w:rsidRDefault="00651DAB" w:rsidP="00497D17"/>
    <w:p w14:paraId="656A9E43" w14:textId="56C76F93" w:rsidR="00862035" w:rsidRPr="00EA48B0" w:rsidRDefault="00862035" w:rsidP="009D16A6">
      <w:pPr>
        <w:pStyle w:val="Otsikko1"/>
        <w:numPr>
          <w:ilvl w:val="0"/>
          <w:numId w:val="19"/>
        </w:numPr>
        <w:ind w:left="426"/>
        <w:rPr>
          <w:rStyle w:val="normaltextrun"/>
        </w:rPr>
      </w:pPr>
      <w:bookmarkStart w:id="28" w:name="_Toc75466952"/>
      <w:r w:rsidRPr="00EA48B0">
        <w:rPr>
          <w:rStyle w:val="normaltextrun"/>
        </w:rPr>
        <w:t>Yhteenveto toimenpiteistä</w:t>
      </w:r>
      <w:bookmarkEnd w:id="28"/>
    </w:p>
    <w:p w14:paraId="20F7240F" w14:textId="030824CA" w:rsidR="00497D17" w:rsidRPr="00497D17" w:rsidRDefault="00497D17" w:rsidP="008A4252">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25"/>
      </w:tblGrid>
      <w:tr w:rsidR="000E5479" w14:paraId="4F924C1F" w14:textId="77777777" w:rsidTr="00062296">
        <w:tc>
          <w:tcPr>
            <w:tcW w:w="4889" w:type="dxa"/>
          </w:tcPr>
          <w:p w14:paraId="645B0859" w14:textId="77777777" w:rsidR="005179EE" w:rsidRDefault="005179EE" w:rsidP="00062296">
            <w:r>
              <w:t>Toimenpide</w:t>
            </w:r>
          </w:p>
        </w:tc>
        <w:tc>
          <w:tcPr>
            <w:tcW w:w="4889" w:type="dxa"/>
          </w:tcPr>
          <w:p w14:paraId="135C1B5C" w14:textId="59DF06F1" w:rsidR="005179EE" w:rsidRDefault="005179EE" w:rsidP="00062296">
            <w:r>
              <w:t>Toteutus ja vastuuhenkilö</w:t>
            </w:r>
          </w:p>
        </w:tc>
      </w:tr>
      <w:tr w:rsidR="000E5479" w14:paraId="0FCB57B4" w14:textId="77777777" w:rsidTr="00062296">
        <w:tc>
          <w:tcPr>
            <w:tcW w:w="4889" w:type="dxa"/>
          </w:tcPr>
          <w:p w14:paraId="3A7F27D7" w14:textId="77777777" w:rsidR="005179EE" w:rsidRDefault="005179EE" w:rsidP="00062296">
            <w:r>
              <w:t xml:space="preserve">Maajoukkueryhmien urheilijoista, leiriohjelmista ja muista aikatauluista tiedottaminen </w:t>
            </w:r>
            <w:proofErr w:type="spellStart"/>
            <w:r>
              <w:t>SUEK:lle</w:t>
            </w:r>
            <w:proofErr w:type="spellEnd"/>
            <w:r>
              <w:t xml:space="preserve"> </w:t>
            </w:r>
          </w:p>
        </w:tc>
        <w:tc>
          <w:tcPr>
            <w:tcW w:w="4889" w:type="dxa"/>
          </w:tcPr>
          <w:p w14:paraId="3B283022" w14:textId="57033710" w:rsidR="005179EE" w:rsidRDefault="005179EE" w:rsidP="00062296">
            <w:r>
              <w:t xml:space="preserve">Valmennuksen johtaja vastaa tiedottamisesta yhteistyössä valmentajien kanssa. </w:t>
            </w:r>
          </w:p>
        </w:tc>
      </w:tr>
      <w:tr w:rsidR="000E5479" w14:paraId="7683922B" w14:textId="77777777" w:rsidTr="00062296">
        <w:tc>
          <w:tcPr>
            <w:tcW w:w="4889" w:type="dxa"/>
          </w:tcPr>
          <w:p w14:paraId="06F05595" w14:textId="77777777" w:rsidR="005179EE" w:rsidRDefault="005179EE" w:rsidP="00062296">
            <w:r>
              <w:t>Erivapaudet</w:t>
            </w:r>
          </w:p>
        </w:tc>
        <w:tc>
          <w:tcPr>
            <w:tcW w:w="4889" w:type="dxa"/>
          </w:tcPr>
          <w:p w14:paraId="4D0FE9A7" w14:textId="5D84D1C4" w:rsidR="005179EE" w:rsidRDefault="005179EE" w:rsidP="00062296">
            <w:r>
              <w:t xml:space="preserve">Urheilijoilla itsellään on vastuu erivapauden hakemisesta. </w:t>
            </w:r>
            <w:proofErr w:type="spellStart"/>
            <w:r>
              <w:t>SUEKin</w:t>
            </w:r>
            <w:proofErr w:type="spellEnd"/>
            <w:r>
              <w:t xml:space="preserve"> Erkka-erivapauskone auttaa urheilijaa eteenpäin. Toiminnanjohtaja opastaa tarvittaessa.</w:t>
            </w:r>
          </w:p>
        </w:tc>
      </w:tr>
      <w:tr w:rsidR="000E5479" w14:paraId="36963947" w14:textId="77777777" w:rsidTr="00062296">
        <w:tc>
          <w:tcPr>
            <w:tcW w:w="4889" w:type="dxa"/>
          </w:tcPr>
          <w:p w14:paraId="308B680B" w14:textId="2B924196" w:rsidR="005179EE" w:rsidRDefault="005179EE" w:rsidP="00062296">
            <w:r>
              <w:t>Dopingtestit Suomessa järjestettävissä kansainvälisissä kisoissa</w:t>
            </w:r>
          </w:p>
        </w:tc>
        <w:tc>
          <w:tcPr>
            <w:tcW w:w="4889" w:type="dxa"/>
          </w:tcPr>
          <w:p w14:paraId="6F23418A" w14:textId="6452FA63" w:rsidR="005179EE" w:rsidRDefault="005179EE" w:rsidP="00062296">
            <w:r>
              <w:t xml:space="preserve">Kilpailun järjestäjä on hyvissä ajoin ennen kisoja yhteydessä </w:t>
            </w:r>
            <w:proofErr w:type="spellStart"/>
            <w:r>
              <w:t>SUEK:iin</w:t>
            </w:r>
            <w:proofErr w:type="spellEnd"/>
            <w:r>
              <w:t xml:space="preserve"> testien tilaamiseksi. Kilpailun järjestäjä huolehtii sääntöjen mukaiset tilat, saattajat ja juomat kilpailupaikalle.</w:t>
            </w:r>
          </w:p>
        </w:tc>
      </w:tr>
      <w:tr w:rsidR="000E5479" w14:paraId="338F3732" w14:textId="77777777" w:rsidTr="00062296">
        <w:tc>
          <w:tcPr>
            <w:tcW w:w="4889" w:type="dxa"/>
          </w:tcPr>
          <w:p w14:paraId="3C20333B" w14:textId="1E0C2C16" w:rsidR="005179EE" w:rsidRDefault="005179EE" w:rsidP="00062296">
            <w:r>
              <w:t>Tilojen järjestäminen dopingtestausta varten kansallisissa kilpailuissa</w:t>
            </w:r>
          </w:p>
        </w:tc>
        <w:tc>
          <w:tcPr>
            <w:tcW w:w="4889" w:type="dxa"/>
          </w:tcPr>
          <w:p w14:paraId="3A5A417D" w14:textId="052AAF5E" w:rsidR="005179EE" w:rsidRDefault="005179EE" w:rsidP="00062296">
            <w:r>
              <w:t>Kansallisten kilpailujen järjestäjä varautuu järjestämään testaukseen sopivat tilat ja mahdollisesti myös saattajat. Mahdollisten etäkilpailujen kohdalla järjestäjän on tiedettävä kilpailuun osallistuvien urheilijoiden sijainti.</w:t>
            </w:r>
          </w:p>
        </w:tc>
      </w:tr>
      <w:tr w:rsidR="000E5479" w14:paraId="7BA7E43B" w14:textId="77777777" w:rsidTr="00062296">
        <w:tc>
          <w:tcPr>
            <w:tcW w:w="4889" w:type="dxa"/>
          </w:tcPr>
          <w:p w14:paraId="18454A64" w14:textId="77777777" w:rsidR="005179EE" w:rsidRDefault="005179EE" w:rsidP="00062296">
            <w:r>
              <w:t>Huippu-urheilijoiden antidopingkoulutus</w:t>
            </w:r>
          </w:p>
        </w:tc>
        <w:tc>
          <w:tcPr>
            <w:tcW w:w="4889" w:type="dxa"/>
          </w:tcPr>
          <w:p w14:paraId="35438DE9" w14:textId="3DECD27F" w:rsidR="005179EE" w:rsidRDefault="005179EE" w:rsidP="00062296">
            <w:r>
              <w:t>Valmennusryhmien yhteisleirillä järjestetään vuosittain antidopingkoulutusta</w:t>
            </w:r>
            <w:r w:rsidR="006C487D">
              <w:t>.</w:t>
            </w:r>
            <w:r>
              <w:t xml:space="preserve"> Valmennuksen johtaja vastaa siitä, että koulutus sisällytetään leirin ohjelmaan ja se tilataan </w:t>
            </w:r>
            <w:proofErr w:type="spellStart"/>
            <w:r>
              <w:t>SUEK:lta</w:t>
            </w:r>
            <w:proofErr w:type="spellEnd"/>
            <w:r>
              <w:t>.</w:t>
            </w:r>
            <w:r w:rsidR="00CB4D64">
              <w:t xml:space="preserve"> </w:t>
            </w:r>
            <w:r w:rsidR="00903226">
              <w:t xml:space="preserve">Valmennuksen johtaja tarkistaa, että </w:t>
            </w:r>
            <w:r w:rsidR="00833E72">
              <w:t xml:space="preserve">liiton valmennusryhmiin kuuluvat </w:t>
            </w:r>
            <w:r w:rsidR="00064542">
              <w:t xml:space="preserve">urheilijat ovat suorittaneet </w:t>
            </w:r>
            <w:r w:rsidR="009E7DA7">
              <w:t>vuosittain vaadittavan Puhtaasti paras -koulutuksen.</w:t>
            </w:r>
          </w:p>
        </w:tc>
      </w:tr>
      <w:tr w:rsidR="000E5479" w14:paraId="643F5AA2" w14:textId="77777777" w:rsidTr="00062296">
        <w:tc>
          <w:tcPr>
            <w:tcW w:w="4889" w:type="dxa"/>
          </w:tcPr>
          <w:p w14:paraId="72EB9B4C" w14:textId="77777777" w:rsidR="005179EE" w:rsidRDefault="005179EE" w:rsidP="00062296">
            <w:r>
              <w:t>Nuorten ampumaurheilijoiden antidopingkoulutus</w:t>
            </w:r>
          </w:p>
        </w:tc>
        <w:tc>
          <w:tcPr>
            <w:tcW w:w="4889" w:type="dxa"/>
          </w:tcPr>
          <w:p w14:paraId="53B1BA27" w14:textId="7C6B9906" w:rsidR="005179EE" w:rsidRDefault="005179EE" w:rsidP="00062296">
            <w:r>
              <w:t>Valmennusryhmien yhteisleirillä järjestetään vuosittain antidopingkoulutusta</w:t>
            </w:r>
            <w:r w:rsidR="00837CEF">
              <w:t>.</w:t>
            </w:r>
            <w:r>
              <w:t xml:space="preserve"> Koulutus- ja nuorisopäällikkö vastaa siitä, että koulutus sisällytetään leirin ohjelmaan ja se tilataan </w:t>
            </w:r>
            <w:proofErr w:type="spellStart"/>
            <w:r>
              <w:lastRenderedPageBreak/>
              <w:t>SUEK:lta</w:t>
            </w:r>
            <w:proofErr w:type="spellEnd"/>
            <w:r>
              <w:t>.</w:t>
            </w:r>
            <w:r w:rsidR="00837CEF">
              <w:t xml:space="preserve"> Tehoryhmiin kuuluvat urheilijat suorittavat lisäksi Puhtaasti paras -verkkokoulutuksen.</w:t>
            </w:r>
          </w:p>
        </w:tc>
      </w:tr>
      <w:tr w:rsidR="000E5479" w14:paraId="4237BCF3" w14:textId="77777777" w:rsidTr="00062296">
        <w:tc>
          <w:tcPr>
            <w:tcW w:w="4889" w:type="dxa"/>
          </w:tcPr>
          <w:p w14:paraId="6D84EB57" w14:textId="77777777" w:rsidR="005179EE" w:rsidRDefault="005179EE" w:rsidP="00062296">
            <w:r>
              <w:lastRenderedPageBreak/>
              <w:t>Seuratoiminnan antidopingkoulutus</w:t>
            </w:r>
          </w:p>
        </w:tc>
        <w:tc>
          <w:tcPr>
            <w:tcW w:w="4889" w:type="dxa"/>
          </w:tcPr>
          <w:p w14:paraId="1F45576D" w14:textId="0E54C24A" w:rsidR="005179EE" w:rsidRDefault="005179EE" w:rsidP="00062296">
            <w:r>
              <w:t>Antidopingkoulutus kuuluu valmentajakoulutuksen taso</w:t>
            </w:r>
            <w:r w:rsidR="00204F1B">
              <w:t>on 1.</w:t>
            </w:r>
            <w:r>
              <w:t xml:space="preserve"> Koulutus- ja nuorisopäällikkö vastaa siitä, että antidopingkoulutus sisältyy lähijakson ohjelmaan ja että se tilataan </w:t>
            </w:r>
            <w:proofErr w:type="spellStart"/>
            <w:r>
              <w:t>SUEK:lta</w:t>
            </w:r>
            <w:proofErr w:type="spellEnd"/>
            <w:r>
              <w:t xml:space="preserve">. </w:t>
            </w:r>
            <w:r w:rsidR="00681425">
              <w:t>II-luokan tuomarikoulutuksessa</w:t>
            </w:r>
            <w:r>
              <w:t xml:space="preserve"> antidopingkoulutus järjestetään Puhtaasti paras -verkkokoulutuksen avulla.</w:t>
            </w:r>
          </w:p>
        </w:tc>
      </w:tr>
      <w:tr w:rsidR="000E5479" w14:paraId="00134B5E" w14:textId="77777777" w:rsidTr="00062296">
        <w:tc>
          <w:tcPr>
            <w:tcW w:w="4889" w:type="dxa"/>
          </w:tcPr>
          <w:p w14:paraId="6F5893A3" w14:textId="77777777" w:rsidR="005179EE" w:rsidRDefault="005179EE" w:rsidP="00062296">
            <w:r>
              <w:t>Muiden kohderyhmien antidopingkoulutus</w:t>
            </w:r>
          </w:p>
        </w:tc>
        <w:tc>
          <w:tcPr>
            <w:tcW w:w="4889" w:type="dxa"/>
          </w:tcPr>
          <w:p w14:paraId="3424BA7E" w14:textId="66BEFCF2" w:rsidR="005179EE" w:rsidRDefault="005179EE" w:rsidP="00062296">
            <w:r>
              <w:t xml:space="preserve">Liiton henkilöstö ja </w:t>
            </w:r>
            <w:r w:rsidR="00D56445">
              <w:t xml:space="preserve">valmentajat sekä </w:t>
            </w:r>
            <w:r>
              <w:t>liittohallitus suorittavat vähintään kahden vuoden välein Puhtaasti paras -verkkokoulutuksen.</w:t>
            </w:r>
            <w:r w:rsidR="00D56445">
              <w:t xml:space="preserve"> </w:t>
            </w:r>
            <w:r w:rsidR="00D56445">
              <w:t xml:space="preserve">Liiton maajoukkueryhmiin kuuluvien urheilijoiden </w:t>
            </w:r>
            <w:r w:rsidR="00D56445">
              <w:t xml:space="preserve">henkilökohtaiset </w:t>
            </w:r>
            <w:r w:rsidR="00D56445">
              <w:t>valmentajat suorittavat Puhtaasti paras -verkkokoulutuksen vuosittain.</w:t>
            </w:r>
          </w:p>
        </w:tc>
      </w:tr>
      <w:tr w:rsidR="000E5479" w14:paraId="0B4F1A5C" w14:textId="77777777" w:rsidTr="00062296">
        <w:tc>
          <w:tcPr>
            <w:tcW w:w="4889" w:type="dxa"/>
          </w:tcPr>
          <w:p w14:paraId="3FD723B8" w14:textId="76C7DD5A" w:rsidR="008E1F4E" w:rsidRDefault="005347AE" w:rsidP="00062296">
            <w:r>
              <w:t>Kilpailumanipulaation torjunnan koulutus urheilijoille</w:t>
            </w:r>
          </w:p>
        </w:tc>
        <w:tc>
          <w:tcPr>
            <w:tcW w:w="4889" w:type="dxa"/>
          </w:tcPr>
          <w:p w14:paraId="3B822841" w14:textId="0ADF240D" w:rsidR="008E1F4E" w:rsidRDefault="00B95CF1" w:rsidP="00B95CF1">
            <w:r>
              <w:t>Valmennusryhmiin kuuluville urheilijoille (sekä maajoukkueet että nuorten tehoryhmät) järjestetään kilpailumanipulaation liittyvää koulutusta vuosittain samassa yhteydessä antidopingkoulutuksen kanssa.</w:t>
            </w:r>
            <w:r w:rsidR="00E27469">
              <w:t xml:space="preserve"> </w:t>
            </w:r>
            <w:r>
              <w:t xml:space="preserve">Urheilijasopimuksen allekirjoittavat urheilijat tekevät vuosittain kilpailumanipulaatioon liittyvän </w:t>
            </w:r>
            <w:r w:rsidR="00EF14D2">
              <w:t>Reilusti paras -</w:t>
            </w:r>
            <w:r>
              <w:t>verkkokoulutuksen.</w:t>
            </w:r>
            <w:r w:rsidR="00676B02">
              <w:t xml:space="preserve"> Suoritusten seurannasta vastaa valmennuksen johtaja.</w:t>
            </w:r>
          </w:p>
        </w:tc>
      </w:tr>
      <w:tr w:rsidR="000E5479" w14:paraId="3859F7A9" w14:textId="77777777" w:rsidTr="00062296">
        <w:tc>
          <w:tcPr>
            <w:tcW w:w="4889" w:type="dxa"/>
          </w:tcPr>
          <w:p w14:paraId="13409EA4" w14:textId="3E424EAA" w:rsidR="00B602ED" w:rsidRDefault="00B602ED" w:rsidP="00062296">
            <w:r>
              <w:t>Kilpailumanipulaation torjunnan koulutus valmentajille</w:t>
            </w:r>
          </w:p>
        </w:tc>
        <w:tc>
          <w:tcPr>
            <w:tcW w:w="4889" w:type="dxa"/>
          </w:tcPr>
          <w:p w14:paraId="3112C69B" w14:textId="53936A70" w:rsidR="00B602ED" w:rsidRDefault="00152874" w:rsidP="00152874">
            <w:r>
              <w:t>Valmentajakoulutuksissa 1-tasosta lähtien koulutet</w:t>
            </w:r>
            <w:r w:rsidR="005D3C1C">
              <w:t>tavat</w:t>
            </w:r>
            <w:r>
              <w:t xml:space="preserve"> tekevät </w:t>
            </w:r>
            <w:r w:rsidR="00EF14D2">
              <w:t>Reilusti paras -</w:t>
            </w:r>
            <w:r>
              <w:t xml:space="preserve">verkkokoulutuksen. </w:t>
            </w:r>
            <w:r w:rsidR="007D00C8">
              <w:t>A</w:t>
            </w:r>
            <w:r>
              <w:t xml:space="preserve">mmunnan lajijaksoilla käydään </w:t>
            </w:r>
            <w:r w:rsidR="007D00C8">
              <w:t xml:space="preserve">läpi </w:t>
            </w:r>
            <w:r>
              <w:t>lajinomaisia tapauksia</w:t>
            </w:r>
            <w:r w:rsidR="00CE53FF">
              <w:t>.</w:t>
            </w:r>
            <w:r w:rsidR="00202E40">
              <w:t xml:space="preserve"> </w:t>
            </w:r>
            <w:r>
              <w:t>Kaikki</w:t>
            </w:r>
            <w:r w:rsidR="00EF14D2">
              <w:t>en</w:t>
            </w:r>
            <w:r>
              <w:t xml:space="preserve"> SAL Valmentaj</w:t>
            </w:r>
            <w:r w:rsidR="00EF14D2">
              <w:t>ien</w:t>
            </w:r>
            <w:r>
              <w:t xml:space="preserve"> </w:t>
            </w:r>
            <w:r w:rsidR="00EF14D2">
              <w:t xml:space="preserve">suositellaan </w:t>
            </w:r>
            <w:r>
              <w:t>tekevä</w:t>
            </w:r>
            <w:r w:rsidR="00EF14D2">
              <w:t>n</w:t>
            </w:r>
            <w:r>
              <w:t xml:space="preserve"> joka toinen vuosi </w:t>
            </w:r>
            <w:r w:rsidR="00EF14D2">
              <w:t>Reilusti paras -</w:t>
            </w:r>
            <w:r>
              <w:t>verkkokoulutuksen.</w:t>
            </w:r>
          </w:p>
        </w:tc>
      </w:tr>
      <w:tr w:rsidR="000E5479" w14:paraId="6701D43B" w14:textId="77777777" w:rsidTr="00062296">
        <w:tc>
          <w:tcPr>
            <w:tcW w:w="4889" w:type="dxa"/>
          </w:tcPr>
          <w:p w14:paraId="3D244F24" w14:textId="639B101A" w:rsidR="008E1F4E" w:rsidRDefault="005347AE" w:rsidP="00062296">
            <w:r>
              <w:t>Kilpailumanipulaation torjunnan koulutus tuomareille</w:t>
            </w:r>
          </w:p>
        </w:tc>
        <w:tc>
          <w:tcPr>
            <w:tcW w:w="4889" w:type="dxa"/>
          </w:tcPr>
          <w:p w14:paraId="34FCF2F8" w14:textId="1622345E" w:rsidR="008E1F4E" w:rsidRDefault="00202E40" w:rsidP="00202E40">
            <w:r>
              <w:t>II-luokan ja I-luokan tuomar</w:t>
            </w:r>
            <w:r w:rsidR="00751E49">
              <w:t>ikursseille sisältyy</w:t>
            </w:r>
            <w:r>
              <w:t xml:space="preserve"> </w:t>
            </w:r>
            <w:r w:rsidR="00EF14D2">
              <w:t>Reilusti paras -</w:t>
            </w:r>
            <w:r>
              <w:t>verkkokoulutu</w:t>
            </w:r>
            <w:r w:rsidR="00751E49">
              <w:t>s</w:t>
            </w:r>
            <w:r>
              <w:t xml:space="preserve">. </w:t>
            </w:r>
            <w:r w:rsidR="00E728D1">
              <w:t xml:space="preserve">Palvelusihteeri ja </w:t>
            </w:r>
            <w:r w:rsidR="00225938">
              <w:t xml:space="preserve">aluejaostojen tuomarikoulutusvastaavat </w:t>
            </w:r>
            <w:r w:rsidR="00120837">
              <w:t>huolehtivat</w:t>
            </w:r>
            <w:r w:rsidR="00225938">
              <w:t xml:space="preserve">, että </w:t>
            </w:r>
            <w:r>
              <w:t>II- ja I-luokan tuomar</w:t>
            </w:r>
            <w:r w:rsidR="008A621E">
              <w:t>it suorittavat</w:t>
            </w:r>
            <w:r>
              <w:t xml:space="preserve"> verkkokoulutuksen myös tuomarikortin uusimisen yhteydessä</w:t>
            </w:r>
            <w:r w:rsidR="00120837">
              <w:t xml:space="preserve">. </w:t>
            </w:r>
            <w:r w:rsidR="00C313D9">
              <w:t xml:space="preserve">Niiden </w:t>
            </w:r>
            <w:r w:rsidR="00D276D0">
              <w:t xml:space="preserve">II-luokan tuomareiden osalta, jotka suorittavat </w:t>
            </w:r>
            <w:r w:rsidR="00A20782">
              <w:t xml:space="preserve">tuomarikurssin </w:t>
            </w:r>
            <w:r w:rsidR="00071910">
              <w:t>kokonaan verkkokoulutuksena</w:t>
            </w:r>
            <w:r w:rsidR="00AC336D">
              <w:t xml:space="preserve">, </w:t>
            </w:r>
            <w:r w:rsidR="000E5479">
              <w:t xml:space="preserve">palvelusihteeri valvoo </w:t>
            </w:r>
            <w:r w:rsidR="00EF14D2">
              <w:t xml:space="preserve">Reilusti </w:t>
            </w:r>
            <w:proofErr w:type="gramStart"/>
            <w:r w:rsidR="00EF14D2">
              <w:t xml:space="preserve">paras </w:t>
            </w:r>
            <w:r w:rsidR="00A37699">
              <w:t xml:space="preserve"> </w:t>
            </w:r>
            <w:r w:rsidR="00837CEF">
              <w:t>ja</w:t>
            </w:r>
            <w:proofErr w:type="gramEnd"/>
            <w:r w:rsidR="00837CEF">
              <w:t xml:space="preserve"> Puhtaasti paras -</w:t>
            </w:r>
            <w:r w:rsidR="00EA22E2">
              <w:t>koulutu</w:t>
            </w:r>
            <w:r w:rsidR="00EF14D2">
              <w:t>st</w:t>
            </w:r>
            <w:r w:rsidR="00EA22E2">
              <w:t>en suorittamisen</w:t>
            </w:r>
            <w:r w:rsidR="00D40EF5">
              <w:t xml:space="preserve">. </w:t>
            </w:r>
            <w:r w:rsidR="005A2876">
              <w:t>Y</w:t>
            </w:r>
            <w:r>
              <w:t>lituomarikurss</w:t>
            </w:r>
            <w:r w:rsidR="005A2876">
              <w:t>ei</w:t>
            </w:r>
            <w:r>
              <w:t xml:space="preserve">lla järjestetään </w:t>
            </w:r>
            <w:r w:rsidR="00071E92">
              <w:t>koulutus, jonka p</w:t>
            </w:r>
            <w:r w:rsidR="0025732A">
              <w:t>alvelusihteeri tilaa</w:t>
            </w:r>
            <w:r w:rsidR="00071E92">
              <w:t xml:space="preserve"> </w:t>
            </w:r>
            <w:r>
              <w:t xml:space="preserve">joko </w:t>
            </w:r>
            <w:proofErr w:type="spellStart"/>
            <w:r>
              <w:t>SUEK</w:t>
            </w:r>
            <w:r w:rsidR="00C667C1">
              <w:t>ilta</w:t>
            </w:r>
            <w:proofErr w:type="spellEnd"/>
            <w:r>
              <w:t xml:space="preserve"> tai </w:t>
            </w:r>
            <w:proofErr w:type="spellStart"/>
            <w:r>
              <w:t>SUEKin</w:t>
            </w:r>
            <w:proofErr w:type="spellEnd"/>
            <w:r>
              <w:t xml:space="preserve"> kouluttama</w:t>
            </w:r>
            <w:r w:rsidR="00C667C1">
              <w:t>lta</w:t>
            </w:r>
            <w:r>
              <w:t xml:space="preserve"> kouluttaj</w:t>
            </w:r>
            <w:r w:rsidR="0025732A">
              <w:t>alta.</w:t>
            </w:r>
            <w:r>
              <w:t xml:space="preserve"> Lisäksi ylituomar</w:t>
            </w:r>
            <w:r w:rsidR="00A946E9">
              <w:t>it suorittavat</w:t>
            </w:r>
            <w:r>
              <w:t xml:space="preserve"> </w:t>
            </w:r>
            <w:r w:rsidR="00EF14D2">
              <w:t>Reilusti paras -</w:t>
            </w:r>
            <w:r>
              <w:lastRenderedPageBreak/>
              <w:t>verkkokoulutuksen joka toinen vuosi</w:t>
            </w:r>
            <w:r w:rsidR="00EC20E5">
              <w:t>.</w:t>
            </w:r>
            <w:r w:rsidR="00E45D68">
              <w:t xml:space="preserve"> Suoritusten seurannasta vastaa palvelusihteeri.</w:t>
            </w:r>
          </w:p>
        </w:tc>
      </w:tr>
      <w:tr w:rsidR="000E5479" w14:paraId="0AC04028" w14:textId="77777777" w:rsidTr="00062296">
        <w:tc>
          <w:tcPr>
            <w:tcW w:w="4889" w:type="dxa"/>
          </w:tcPr>
          <w:p w14:paraId="2CAA592B" w14:textId="5E2E0DE4" w:rsidR="008E1F4E" w:rsidRDefault="00A72E6C" w:rsidP="00062296">
            <w:r>
              <w:lastRenderedPageBreak/>
              <w:t>Kilpailumanipulaation torjunnan koulutus muille toimijoille</w:t>
            </w:r>
          </w:p>
        </w:tc>
        <w:tc>
          <w:tcPr>
            <w:tcW w:w="4889" w:type="dxa"/>
          </w:tcPr>
          <w:p w14:paraId="1E2BA0B0" w14:textId="4E6DA9B4" w:rsidR="008E1F4E" w:rsidRDefault="00E32E96" w:rsidP="00062296">
            <w:r>
              <w:t xml:space="preserve">Toiminnanjohtaja vastaa, että </w:t>
            </w:r>
            <w:proofErr w:type="spellStart"/>
            <w:r w:rsidRPr="00E32E96">
              <w:t>SAL:n</w:t>
            </w:r>
            <w:proofErr w:type="spellEnd"/>
            <w:r w:rsidRPr="00E32E96">
              <w:t xml:space="preserve"> koko henkilökunta</w:t>
            </w:r>
            <w:r w:rsidR="002C0CF8">
              <w:t xml:space="preserve">, </w:t>
            </w:r>
            <w:r w:rsidRPr="00E32E96">
              <w:t xml:space="preserve">liittohallitus </w:t>
            </w:r>
            <w:r w:rsidR="002C0CF8">
              <w:t xml:space="preserve">ja liittovaltuusto </w:t>
            </w:r>
            <w:r w:rsidRPr="00E32E96">
              <w:t xml:space="preserve">tekevät </w:t>
            </w:r>
            <w:r w:rsidR="00F34BCC">
              <w:t>Reilusti paras -</w:t>
            </w:r>
            <w:r w:rsidRPr="00E32E96">
              <w:t>verkkokoulutuksen kerran kahdessa vuodessa</w:t>
            </w:r>
            <w:r w:rsidR="002C0CF8">
              <w:t>.</w:t>
            </w:r>
            <w:r w:rsidR="00D55F33">
              <w:t xml:space="preserve"> Nuoriso- ja koulutuspäällikkö vastaa</w:t>
            </w:r>
            <w:r w:rsidR="00964925">
              <w:t xml:space="preserve">, että </w:t>
            </w:r>
            <w:r w:rsidR="00C10EF3">
              <w:t>mahdollisissa TA-koulutuksissa ja kisajärjestäjäkoulutuksissa ovat sisällöt kilpailumanipulaation torjunnasta.</w:t>
            </w:r>
          </w:p>
        </w:tc>
      </w:tr>
      <w:tr w:rsidR="000E5479" w14:paraId="5CA60F4B" w14:textId="77777777" w:rsidTr="00062296">
        <w:tc>
          <w:tcPr>
            <w:tcW w:w="4889" w:type="dxa"/>
          </w:tcPr>
          <w:p w14:paraId="7F3F1595" w14:textId="77777777" w:rsidR="005179EE" w:rsidRDefault="005179EE" w:rsidP="00062296">
            <w:proofErr w:type="spellStart"/>
            <w:r>
              <w:t>SUEK:n</w:t>
            </w:r>
            <w:proofErr w:type="spellEnd"/>
            <w:r>
              <w:t xml:space="preserve"> järjestämät tilaisuudet</w:t>
            </w:r>
          </w:p>
        </w:tc>
        <w:tc>
          <w:tcPr>
            <w:tcW w:w="4889" w:type="dxa"/>
          </w:tcPr>
          <w:p w14:paraId="322BFD6D" w14:textId="01E3E2D0" w:rsidR="005179EE" w:rsidRDefault="005179EE" w:rsidP="00062296">
            <w:r>
              <w:t xml:space="preserve">Valmennuksen johtaja ja koulutus- ja nuorisopäällikkö tai kulloinkin sopivin henkilö osallistuu lajiliittotilaisuuksiin ja muihin </w:t>
            </w:r>
            <w:proofErr w:type="spellStart"/>
            <w:r>
              <w:t>SUEK:n</w:t>
            </w:r>
            <w:proofErr w:type="spellEnd"/>
            <w:r>
              <w:t xml:space="preserve"> järjestämiin info- ja koulutustilaisuuksiin ja jakaa tietoa eteenpäin.</w:t>
            </w:r>
          </w:p>
        </w:tc>
      </w:tr>
      <w:tr w:rsidR="000E5479" w14:paraId="3A74FD0D" w14:textId="77777777" w:rsidTr="00062296">
        <w:tc>
          <w:tcPr>
            <w:tcW w:w="4889" w:type="dxa"/>
          </w:tcPr>
          <w:p w14:paraId="69A5A223" w14:textId="77777777" w:rsidR="005179EE" w:rsidRDefault="005179EE" w:rsidP="00062296">
            <w:r>
              <w:t>Viestintä</w:t>
            </w:r>
          </w:p>
        </w:tc>
        <w:tc>
          <w:tcPr>
            <w:tcW w:w="4889" w:type="dxa"/>
          </w:tcPr>
          <w:p w14:paraId="1249F627" w14:textId="77777777" w:rsidR="005179EE" w:rsidRDefault="005179EE" w:rsidP="00062296">
            <w:r>
              <w:t>Viestintäpäällikkö vastaa viestinnän suunnittelusta ja toteutuksesta.</w:t>
            </w:r>
          </w:p>
        </w:tc>
      </w:tr>
      <w:tr w:rsidR="000E5479" w14:paraId="7632D856" w14:textId="77777777" w:rsidTr="00062296">
        <w:tc>
          <w:tcPr>
            <w:tcW w:w="4889" w:type="dxa"/>
          </w:tcPr>
          <w:p w14:paraId="351CAF1E" w14:textId="77777777" w:rsidR="005179EE" w:rsidRDefault="005179EE" w:rsidP="00062296">
            <w:r>
              <w:t>Viestintä kriisitilanteissa</w:t>
            </w:r>
          </w:p>
        </w:tc>
        <w:tc>
          <w:tcPr>
            <w:tcW w:w="4889" w:type="dxa"/>
          </w:tcPr>
          <w:p w14:paraId="2876F21C" w14:textId="5762A956" w:rsidR="005179EE" w:rsidRDefault="005179EE" w:rsidP="00062296">
            <w:r>
              <w:t>Toiminnanjohtajan ja puheenjohtajan muodostama kriisiryhmä suunnittelee ja toteuttaa kriisiviestinnän.</w:t>
            </w:r>
          </w:p>
        </w:tc>
      </w:tr>
      <w:tr w:rsidR="000E5479" w14:paraId="468A09CE" w14:textId="77777777" w:rsidTr="00062296">
        <w:tc>
          <w:tcPr>
            <w:tcW w:w="4889" w:type="dxa"/>
          </w:tcPr>
          <w:p w14:paraId="49C91FAD" w14:textId="67100A0A" w:rsidR="005179EE" w:rsidRDefault="00654AE9" w:rsidP="00062296">
            <w:r>
              <w:t>KAMU</w:t>
            </w:r>
            <w:r w:rsidR="00540A48">
              <w:t>-</w:t>
            </w:r>
            <w:r w:rsidR="00E666F4">
              <w:t>lääkehaku</w:t>
            </w:r>
          </w:p>
        </w:tc>
        <w:tc>
          <w:tcPr>
            <w:tcW w:w="4889" w:type="dxa"/>
          </w:tcPr>
          <w:p w14:paraId="43D1111B" w14:textId="52B88E83" w:rsidR="005179EE" w:rsidRDefault="005179EE" w:rsidP="00062296">
            <w:r>
              <w:t>Valmennuksen johtaja</w:t>
            </w:r>
            <w:r w:rsidR="00680968">
              <w:t xml:space="preserve"> ja </w:t>
            </w:r>
            <w:r>
              <w:t xml:space="preserve">valmentajat viestivät </w:t>
            </w:r>
            <w:r w:rsidR="00594841">
              <w:t>KAMU</w:t>
            </w:r>
            <w:r w:rsidR="00D205A2">
              <w:t>-</w:t>
            </w:r>
            <w:r w:rsidR="00740353">
              <w:t>lääkehausta</w:t>
            </w:r>
            <w:r>
              <w:t xml:space="preserve"> kaikille valmennusryhmien urheilijoille </w:t>
            </w:r>
            <w:r w:rsidR="00111A8A">
              <w:t>aktiivisesti</w:t>
            </w:r>
            <w:r>
              <w:t xml:space="preserve">. </w:t>
            </w:r>
            <w:r w:rsidRPr="00E700B6">
              <w:t xml:space="preserve">KAMU-lääkehaku löytyy </w:t>
            </w:r>
            <w:proofErr w:type="spellStart"/>
            <w:r w:rsidRPr="00E700B6">
              <w:t>SUEKin</w:t>
            </w:r>
            <w:proofErr w:type="spellEnd"/>
            <w:r w:rsidRPr="00E700B6">
              <w:t xml:space="preserve"> sivuil</w:t>
            </w:r>
            <w:r>
              <w:t>ta ja</w:t>
            </w:r>
            <w:r w:rsidRPr="00E700B6">
              <w:t xml:space="preserve"> mobiilisovelluksena.  </w:t>
            </w:r>
          </w:p>
        </w:tc>
      </w:tr>
      <w:tr w:rsidR="000E5479" w14:paraId="371650EB" w14:textId="77777777" w:rsidTr="00062296">
        <w:tc>
          <w:tcPr>
            <w:tcW w:w="4889" w:type="dxa"/>
          </w:tcPr>
          <w:p w14:paraId="38A70B3D" w14:textId="77777777" w:rsidR="005179EE" w:rsidRDefault="005179EE" w:rsidP="00062296">
            <w:r>
              <w:t>Urheilijasopimukset</w:t>
            </w:r>
          </w:p>
        </w:tc>
        <w:tc>
          <w:tcPr>
            <w:tcW w:w="4889" w:type="dxa"/>
          </w:tcPr>
          <w:p w14:paraId="7B66F01C" w14:textId="2423D142" w:rsidR="005179EE" w:rsidRDefault="005179EE" w:rsidP="00062296">
            <w:r>
              <w:t>Valmennuksenjohtaja varmistaa, että vuosittain päivitettävässä Urheilijasopimuksessa on ajantasaiset antidoping- ja kilpailumanipulaatiopykälät.  Kaikki liiton valmennusryhmien urheilijat ja kansainvälisiin arvokilpailuihin lähtevät urheilijat allekirjoittavat sopimuksen.</w:t>
            </w:r>
          </w:p>
        </w:tc>
      </w:tr>
      <w:tr w:rsidR="000E5479" w14:paraId="57AFFC29" w14:textId="77777777" w:rsidTr="00062296">
        <w:tc>
          <w:tcPr>
            <w:tcW w:w="4889" w:type="dxa"/>
          </w:tcPr>
          <w:p w14:paraId="6E2B0CD4" w14:textId="77777777" w:rsidR="005179EE" w:rsidRDefault="005179EE" w:rsidP="00062296">
            <w:r>
              <w:t>Valmentajasopimukset</w:t>
            </w:r>
          </w:p>
        </w:tc>
        <w:tc>
          <w:tcPr>
            <w:tcW w:w="4889" w:type="dxa"/>
          </w:tcPr>
          <w:p w14:paraId="04980978" w14:textId="016D3A93" w:rsidR="005179EE" w:rsidRDefault="005179EE" w:rsidP="00062296">
            <w:r>
              <w:t xml:space="preserve">Toiminnanjohtaja varmistaa, että kaikissa liiton valmennusryhmien valmentajien työ- tai valmennussopimuksissa on ajantasaiset antidoping- ja kilpailumanipulaatiopykälät. </w:t>
            </w:r>
          </w:p>
        </w:tc>
      </w:tr>
      <w:tr w:rsidR="000E5479" w14:paraId="7D316AAE" w14:textId="77777777" w:rsidTr="00062296">
        <w:tc>
          <w:tcPr>
            <w:tcW w:w="4889" w:type="dxa"/>
          </w:tcPr>
          <w:p w14:paraId="65737A09" w14:textId="44158B16" w:rsidR="00B11B6B" w:rsidRDefault="00664452" w:rsidP="00062296">
            <w:r>
              <w:t>Muut työsopimukset</w:t>
            </w:r>
          </w:p>
        </w:tc>
        <w:tc>
          <w:tcPr>
            <w:tcW w:w="4889" w:type="dxa"/>
          </w:tcPr>
          <w:p w14:paraId="1A1D9D8A" w14:textId="606F18B6" w:rsidR="00B11B6B" w:rsidRDefault="00664452" w:rsidP="00062296">
            <w:r>
              <w:t xml:space="preserve">Toiminnanjohtaja varmistaa, että liiton johdon ja </w:t>
            </w:r>
            <w:r w:rsidR="00BD78BA">
              <w:t>työnkuvan</w:t>
            </w:r>
            <w:r w:rsidR="004844AA">
              <w:t>sa</w:t>
            </w:r>
            <w:r w:rsidR="00BD78BA">
              <w:t xml:space="preserve"> kannalta </w:t>
            </w:r>
            <w:r>
              <w:t>relevanttien</w:t>
            </w:r>
            <w:r w:rsidR="00BD78BA">
              <w:t xml:space="preserve"> muiden toimistotyöntekijöiden työsopimuksissa on ajantasaiset antidoping- ja kilpailumanipulaatiopykälät.</w:t>
            </w:r>
          </w:p>
        </w:tc>
      </w:tr>
      <w:tr w:rsidR="000E5479" w14:paraId="6A52E5D9" w14:textId="77777777" w:rsidTr="00062296">
        <w:tc>
          <w:tcPr>
            <w:tcW w:w="4889" w:type="dxa"/>
          </w:tcPr>
          <w:p w14:paraId="15699A3F" w14:textId="77777777" w:rsidR="005179EE" w:rsidRDefault="005179EE" w:rsidP="00062296">
            <w:r>
              <w:t>Yhteistyösopimukset</w:t>
            </w:r>
          </w:p>
        </w:tc>
        <w:tc>
          <w:tcPr>
            <w:tcW w:w="4889" w:type="dxa"/>
          </w:tcPr>
          <w:p w14:paraId="0F4F2534" w14:textId="77777777" w:rsidR="005179EE" w:rsidRDefault="005179EE" w:rsidP="00062296">
            <w:r>
              <w:t>Toiminnanjohtaja huolehtii, että liiton tekemissä yhteistyösopimuksissa on antidopingpykälä.</w:t>
            </w:r>
          </w:p>
        </w:tc>
      </w:tr>
      <w:tr w:rsidR="000E5479" w14:paraId="087531F3" w14:textId="77777777" w:rsidTr="00062296">
        <w:tc>
          <w:tcPr>
            <w:tcW w:w="4889" w:type="dxa"/>
          </w:tcPr>
          <w:p w14:paraId="01FDEBEF" w14:textId="1DB2B6C9" w:rsidR="004A4236" w:rsidRDefault="00A42EAB" w:rsidP="00062296">
            <w:r>
              <w:lastRenderedPageBreak/>
              <w:t>Seuranta</w:t>
            </w:r>
          </w:p>
        </w:tc>
        <w:tc>
          <w:tcPr>
            <w:tcW w:w="4889" w:type="dxa"/>
          </w:tcPr>
          <w:p w14:paraId="0550D12C" w14:textId="524B09D7" w:rsidR="004A4236" w:rsidRDefault="00A42EAB" w:rsidP="00062296">
            <w:r>
              <w:t xml:space="preserve">Nuoriso- ja koulutuspäällikkö </w:t>
            </w:r>
            <w:r w:rsidR="00193C42">
              <w:t xml:space="preserve">pyytää koulutustiedot </w:t>
            </w:r>
            <w:proofErr w:type="spellStart"/>
            <w:r w:rsidR="00193C42">
              <w:t>SUEKilta</w:t>
            </w:r>
            <w:proofErr w:type="spellEnd"/>
            <w:r w:rsidR="00193C42">
              <w:t xml:space="preserve"> toimintakertomusta varten</w:t>
            </w:r>
            <w:r w:rsidR="006164E6">
              <w:t xml:space="preserve"> ja valvoo koulutusvaatimusten toteutumista</w:t>
            </w:r>
            <w:r w:rsidR="00834717">
              <w:t xml:space="preserve">. Toimialapäälliköt vastaavat </w:t>
            </w:r>
            <w:r w:rsidR="003E09A9">
              <w:t xml:space="preserve">ohjelman </w:t>
            </w:r>
            <w:r w:rsidR="0025343A">
              <w:t xml:space="preserve">toimenpiteiden </w:t>
            </w:r>
            <w:r w:rsidR="003E09A9">
              <w:t>raportoinnista</w:t>
            </w:r>
            <w:r w:rsidR="0025343A">
              <w:t xml:space="preserve"> toimintakertomuksessa oman toimialansa osalta. </w:t>
            </w:r>
          </w:p>
        </w:tc>
      </w:tr>
      <w:tr w:rsidR="008A6D25" w14:paraId="6FBCB726" w14:textId="77777777" w:rsidTr="00062296">
        <w:tc>
          <w:tcPr>
            <w:tcW w:w="4889" w:type="dxa"/>
          </w:tcPr>
          <w:p w14:paraId="11798A09" w14:textId="444FBC06" w:rsidR="008A6D25" w:rsidRDefault="008A6D25" w:rsidP="00062296">
            <w:r>
              <w:t>Muut toimenpiteet</w:t>
            </w:r>
          </w:p>
        </w:tc>
        <w:tc>
          <w:tcPr>
            <w:tcW w:w="4889" w:type="dxa"/>
          </w:tcPr>
          <w:p w14:paraId="7EB137F5" w14:textId="5A0618CA" w:rsidR="008A6D25" w:rsidRDefault="008A6D25" w:rsidP="00062296">
            <w:r>
              <w:t>Liiton toiminta</w:t>
            </w:r>
            <w:r w:rsidR="00806A51">
              <w:t>säännöissä</w:t>
            </w:r>
            <w:r w:rsidR="004852ED">
              <w:t>, kurinpitosäännöissä ja kilpailusäännöissä olevien antidoping- ja kilpailumanipula</w:t>
            </w:r>
            <w:r w:rsidR="006F07FA">
              <w:t>atio</w:t>
            </w:r>
            <w:r w:rsidR="005B65E4">
              <w:t>kirjausten ajantasaisuu</w:t>
            </w:r>
            <w:r w:rsidR="00F72819">
              <w:t xml:space="preserve">tta valvotaan </w:t>
            </w:r>
            <w:r w:rsidR="008F5029">
              <w:t>säännöllisesti muiden sääntöpäivitysten yhteydessä</w:t>
            </w:r>
            <w:r w:rsidR="008C7742">
              <w:t xml:space="preserve">. </w:t>
            </w:r>
            <w:r w:rsidR="001F0EBD">
              <w:t>Toiminta- ja kurinpitosääntöjen osalta seurannasta vastaa toiminnanjohtaja</w:t>
            </w:r>
            <w:r w:rsidR="00BC13D5">
              <w:t>, kilpailu</w:t>
            </w:r>
            <w:r w:rsidR="00381858">
              <w:t>sääntöjen osalta palvelusihteeri.</w:t>
            </w:r>
            <w:r w:rsidR="00EE6DFF">
              <w:t xml:space="preserve"> </w:t>
            </w:r>
          </w:p>
        </w:tc>
      </w:tr>
      <w:tr w:rsidR="000E5479" w14:paraId="446B8EAF" w14:textId="77777777" w:rsidTr="00062296">
        <w:tc>
          <w:tcPr>
            <w:tcW w:w="4889" w:type="dxa"/>
          </w:tcPr>
          <w:p w14:paraId="0948AB40" w14:textId="68CA7FFD" w:rsidR="005179EE" w:rsidRDefault="005179EE" w:rsidP="00062296">
            <w:r>
              <w:t>Rehellisen kilpailun ohjelman päivittäminen</w:t>
            </w:r>
          </w:p>
        </w:tc>
        <w:tc>
          <w:tcPr>
            <w:tcW w:w="4889" w:type="dxa"/>
          </w:tcPr>
          <w:p w14:paraId="43DE5B90" w14:textId="56F11208" w:rsidR="005179EE" w:rsidRDefault="00EB77F4" w:rsidP="00062296">
            <w:r>
              <w:t xml:space="preserve">Ohjelmaa päivitetään tarvittaessa. </w:t>
            </w:r>
            <w:r w:rsidR="005179EE">
              <w:t xml:space="preserve">Toiminnanjohtaja vastaa ohjelman päivittämisestä. Ohjelman </w:t>
            </w:r>
            <w:r w:rsidR="000A7286">
              <w:t>j</w:t>
            </w:r>
            <w:r w:rsidR="00EC0B2D">
              <w:t xml:space="preserve">a sen päivitykset </w:t>
            </w:r>
            <w:proofErr w:type="gramStart"/>
            <w:r w:rsidR="005179EE">
              <w:t>hyväksyy</w:t>
            </w:r>
            <w:proofErr w:type="gramEnd"/>
            <w:r w:rsidR="005179EE">
              <w:t xml:space="preserve"> hallitus.</w:t>
            </w:r>
            <w:r w:rsidR="00304793">
              <w:t xml:space="preserve"> </w:t>
            </w:r>
            <w:r w:rsidR="00304793" w:rsidRPr="00304793">
              <w:t>Hallituksen tehtävänä on varmistaa, että liitolla on käytössä riittävät henkilö- ja/tai muut resurssit ohjelman ja sen toimenpiteiden toteuttamiseen.</w:t>
            </w:r>
          </w:p>
        </w:tc>
      </w:tr>
    </w:tbl>
    <w:p w14:paraId="5E56FF2B" w14:textId="6D4DB493" w:rsidR="00497D17" w:rsidRDefault="00497D17" w:rsidP="008A4252"/>
    <w:p w14:paraId="591565E9" w14:textId="24F374E3" w:rsidR="005179EE" w:rsidRDefault="005179EE" w:rsidP="008A4252"/>
    <w:sectPr w:rsidR="005179EE" w:rsidSect="005405DA">
      <w:footerReference w:type="default" r:id="rId1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E19C" w14:textId="77777777" w:rsidR="005405DA" w:rsidRDefault="005405DA" w:rsidP="005405DA">
      <w:pPr>
        <w:spacing w:after="0" w:line="240" w:lineRule="auto"/>
      </w:pPr>
      <w:r>
        <w:separator/>
      </w:r>
    </w:p>
  </w:endnote>
  <w:endnote w:type="continuationSeparator" w:id="0">
    <w:p w14:paraId="6F934441" w14:textId="77777777" w:rsidR="005405DA" w:rsidRDefault="005405DA" w:rsidP="0054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49076"/>
      <w:docPartObj>
        <w:docPartGallery w:val="Page Numbers (Bottom of Page)"/>
        <w:docPartUnique/>
      </w:docPartObj>
    </w:sdtPr>
    <w:sdtContent>
      <w:p w14:paraId="4099E4A2" w14:textId="6D46D390" w:rsidR="005405DA" w:rsidRDefault="005405DA">
        <w:pPr>
          <w:pStyle w:val="Alatunniste"/>
          <w:jc w:val="right"/>
        </w:pPr>
        <w:r>
          <w:fldChar w:fldCharType="begin"/>
        </w:r>
        <w:r>
          <w:instrText>PAGE   \* MERGEFORMAT</w:instrText>
        </w:r>
        <w:r>
          <w:fldChar w:fldCharType="separate"/>
        </w:r>
        <w:r>
          <w:t>2</w:t>
        </w:r>
        <w:r>
          <w:fldChar w:fldCharType="end"/>
        </w:r>
      </w:p>
    </w:sdtContent>
  </w:sdt>
  <w:p w14:paraId="36E3BEE9" w14:textId="77777777" w:rsidR="005405DA" w:rsidRDefault="005405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9695" w14:textId="77777777" w:rsidR="005405DA" w:rsidRDefault="005405DA" w:rsidP="005405DA">
      <w:pPr>
        <w:spacing w:after="0" w:line="240" w:lineRule="auto"/>
      </w:pPr>
      <w:r>
        <w:separator/>
      </w:r>
    </w:p>
  </w:footnote>
  <w:footnote w:type="continuationSeparator" w:id="0">
    <w:p w14:paraId="75DAD83C" w14:textId="77777777" w:rsidR="005405DA" w:rsidRDefault="005405DA" w:rsidP="0054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E1"/>
    <w:multiLevelType w:val="hybridMultilevel"/>
    <w:tmpl w:val="37645DC0"/>
    <w:lvl w:ilvl="0" w:tplc="A83C7B0E">
      <w:start w:val="1"/>
      <w:numFmt w:val="decimal"/>
      <w:lvlText w:val="7.%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3548D0"/>
    <w:multiLevelType w:val="hybridMultilevel"/>
    <w:tmpl w:val="10C006F2"/>
    <w:lvl w:ilvl="0" w:tplc="227E98F8">
      <w:start w:val="1"/>
      <w:numFmt w:val="decimal"/>
      <w:lvlText w:val="8.%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03361D"/>
    <w:multiLevelType w:val="hybridMultilevel"/>
    <w:tmpl w:val="09DA6F3A"/>
    <w:lvl w:ilvl="0" w:tplc="7A440C82">
      <w:start w:val="1"/>
      <w:numFmt w:val="decimal"/>
      <w:pStyle w:val="Otsikko1numeroitu"/>
      <w:lvlText w:val="%1."/>
      <w:lvlJc w:val="left"/>
      <w:pPr>
        <w:tabs>
          <w:tab w:val="num" w:pos="720"/>
        </w:tabs>
        <w:ind w:left="720" w:hanging="360"/>
      </w:p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F834FCF"/>
    <w:multiLevelType w:val="multilevel"/>
    <w:tmpl w:val="B01A4B8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C3FA8"/>
    <w:multiLevelType w:val="hybridMultilevel"/>
    <w:tmpl w:val="9AFC3E52"/>
    <w:lvl w:ilvl="0" w:tplc="18E69430">
      <w:start w:val="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9F61F6F"/>
    <w:multiLevelType w:val="hybridMultilevel"/>
    <w:tmpl w:val="E23CDE0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DE22432"/>
    <w:multiLevelType w:val="hybridMultilevel"/>
    <w:tmpl w:val="385C9BA8"/>
    <w:lvl w:ilvl="0" w:tplc="040B0001">
      <w:start w:val="1"/>
      <w:numFmt w:val="bullet"/>
      <w:lvlText w:val=""/>
      <w:lvlJc w:val="left"/>
      <w:pPr>
        <w:tabs>
          <w:tab w:val="num" w:pos="720"/>
        </w:tabs>
        <w:ind w:left="720" w:hanging="360"/>
      </w:pPr>
      <w:rPr>
        <w:rFonts w:ascii="Symbol" w:hAnsi="Symbol" w:hint="default"/>
      </w:rPr>
    </w:lvl>
    <w:lvl w:ilvl="1" w:tplc="F402BBB2">
      <w:numFmt w:val="bullet"/>
      <w:lvlText w:val="-"/>
      <w:lvlJc w:val="left"/>
      <w:pPr>
        <w:tabs>
          <w:tab w:val="num" w:pos="1440"/>
        </w:tabs>
        <w:ind w:left="1440" w:hanging="360"/>
      </w:pPr>
      <w:rPr>
        <w:rFonts w:ascii="Verdana" w:eastAsia="Times New Roman" w:hAnsi="Verdana"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51391"/>
    <w:multiLevelType w:val="hybridMultilevel"/>
    <w:tmpl w:val="BC8CEC56"/>
    <w:lvl w:ilvl="0" w:tplc="2C62241C">
      <w:start w:val="1"/>
      <w:numFmt w:val="bullet"/>
      <w:lvlText w:val="%1)"/>
      <w:lvlJc w:val="left"/>
      <w:pPr>
        <w:ind w:left="720" w:hanging="360"/>
      </w:pPr>
      <w:rPr>
        <w:rFonts w:ascii="Symbol" w:hAnsi="Symbol" w:hint="default"/>
      </w:rPr>
    </w:lvl>
    <w:lvl w:ilvl="1" w:tplc="9D50A848">
      <w:start w:val="1"/>
      <w:numFmt w:val="bullet"/>
      <w:lvlText w:val="o"/>
      <w:lvlJc w:val="left"/>
      <w:pPr>
        <w:ind w:left="1440" w:hanging="360"/>
      </w:pPr>
      <w:rPr>
        <w:rFonts w:ascii="Courier New" w:hAnsi="Courier New" w:hint="default"/>
      </w:rPr>
    </w:lvl>
    <w:lvl w:ilvl="2" w:tplc="5A74943E">
      <w:start w:val="1"/>
      <w:numFmt w:val="bullet"/>
      <w:lvlText w:val=""/>
      <w:lvlJc w:val="left"/>
      <w:pPr>
        <w:ind w:left="2160" w:hanging="360"/>
      </w:pPr>
      <w:rPr>
        <w:rFonts w:ascii="Wingdings" w:hAnsi="Wingdings" w:hint="default"/>
      </w:rPr>
    </w:lvl>
    <w:lvl w:ilvl="3" w:tplc="74AEB2AC">
      <w:start w:val="1"/>
      <w:numFmt w:val="bullet"/>
      <w:lvlText w:val=""/>
      <w:lvlJc w:val="left"/>
      <w:pPr>
        <w:ind w:left="2880" w:hanging="360"/>
      </w:pPr>
      <w:rPr>
        <w:rFonts w:ascii="Symbol" w:hAnsi="Symbol" w:hint="default"/>
      </w:rPr>
    </w:lvl>
    <w:lvl w:ilvl="4" w:tplc="F976AF48">
      <w:start w:val="1"/>
      <w:numFmt w:val="bullet"/>
      <w:lvlText w:val="o"/>
      <w:lvlJc w:val="left"/>
      <w:pPr>
        <w:ind w:left="3600" w:hanging="360"/>
      </w:pPr>
      <w:rPr>
        <w:rFonts w:ascii="Courier New" w:hAnsi="Courier New" w:hint="default"/>
      </w:rPr>
    </w:lvl>
    <w:lvl w:ilvl="5" w:tplc="C9C04EFA">
      <w:start w:val="1"/>
      <w:numFmt w:val="bullet"/>
      <w:lvlText w:val=""/>
      <w:lvlJc w:val="left"/>
      <w:pPr>
        <w:ind w:left="4320" w:hanging="360"/>
      </w:pPr>
      <w:rPr>
        <w:rFonts w:ascii="Wingdings" w:hAnsi="Wingdings" w:hint="default"/>
      </w:rPr>
    </w:lvl>
    <w:lvl w:ilvl="6" w:tplc="528E6D88">
      <w:start w:val="1"/>
      <w:numFmt w:val="bullet"/>
      <w:lvlText w:val=""/>
      <w:lvlJc w:val="left"/>
      <w:pPr>
        <w:ind w:left="5040" w:hanging="360"/>
      </w:pPr>
      <w:rPr>
        <w:rFonts w:ascii="Symbol" w:hAnsi="Symbol" w:hint="default"/>
      </w:rPr>
    </w:lvl>
    <w:lvl w:ilvl="7" w:tplc="525CF042">
      <w:start w:val="1"/>
      <w:numFmt w:val="bullet"/>
      <w:lvlText w:val="o"/>
      <w:lvlJc w:val="left"/>
      <w:pPr>
        <w:ind w:left="5760" w:hanging="360"/>
      </w:pPr>
      <w:rPr>
        <w:rFonts w:ascii="Courier New" w:hAnsi="Courier New" w:hint="default"/>
      </w:rPr>
    </w:lvl>
    <w:lvl w:ilvl="8" w:tplc="BD6EDA42">
      <w:start w:val="1"/>
      <w:numFmt w:val="bullet"/>
      <w:lvlText w:val=""/>
      <w:lvlJc w:val="left"/>
      <w:pPr>
        <w:ind w:left="6480" w:hanging="360"/>
      </w:pPr>
      <w:rPr>
        <w:rFonts w:ascii="Wingdings" w:hAnsi="Wingdings" w:hint="default"/>
      </w:rPr>
    </w:lvl>
  </w:abstractNum>
  <w:abstractNum w:abstractNumId="8" w15:restartNumberingAfterBreak="0">
    <w:nsid w:val="284D5779"/>
    <w:multiLevelType w:val="multilevel"/>
    <w:tmpl w:val="1D6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4492D"/>
    <w:multiLevelType w:val="hybridMultilevel"/>
    <w:tmpl w:val="67848ABA"/>
    <w:lvl w:ilvl="0" w:tplc="62BA0AEE">
      <w:start w:val="1"/>
      <w:numFmt w:val="decimal"/>
      <w:lvlText w:val="3.%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794899"/>
    <w:multiLevelType w:val="hybridMultilevel"/>
    <w:tmpl w:val="D3307F5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127E"/>
    <w:multiLevelType w:val="hybridMultilevel"/>
    <w:tmpl w:val="D5E8A66C"/>
    <w:lvl w:ilvl="0" w:tplc="17DCCA6A">
      <w:start w:val="1"/>
      <w:numFmt w:val="decimal"/>
      <w:lvlText w:val="6.%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3E47BF0"/>
    <w:multiLevelType w:val="hybridMultilevel"/>
    <w:tmpl w:val="F1584D74"/>
    <w:lvl w:ilvl="0" w:tplc="62BA0AEE">
      <w:start w:val="1"/>
      <w:numFmt w:val="decimal"/>
      <w:lvlText w:val="3.%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8D83E21"/>
    <w:multiLevelType w:val="hybridMultilevel"/>
    <w:tmpl w:val="45AEA310"/>
    <w:lvl w:ilvl="0" w:tplc="E69C6CC6">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0E10ED"/>
    <w:multiLevelType w:val="hybridMultilevel"/>
    <w:tmpl w:val="9A7CF1F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0DC5417"/>
    <w:multiLevelType w:val="multilevel"/>
    <w:tmpl w:val="70665FC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74032F"/>
    <w:multiLevelType w:val="hybridMultilevel"/>
    <w:tmpl w:val="5D1EAC04"/>
    <w:lvl w:ilvl="0" w:tplc="07440880">
      <w:start w:val="1"/>
      <w:numFmt w:val="decimal"/>
      <w:lvlText w:val="2.%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11A5CD5"/>
    <w:multiLevelType w:val="multilevel"/>
    <w:tmpl w:val="36D6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21668D"/>
    <w:multiLevelType w:val="hybridMultilevel"/>
    <w:tmpl w:val="D4821C36"/>
    <w:lvl w:ilvl="0" w:tplc="040B0001">
      <w:start w:val="1"/>
      <w:numFmt w:val="bullet"/>
      <w:lvlText w:val=""/>
      <w:lvlJc w:val="left"/>
      <w:pPr>
        <w:tabs>
          <w:tab w:val="num" w:pos="720"/>
        </w:tabs>
        <w:ind w:left="720" w:hanging="36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683056B"/>
    <w:multiLevelType w:val="hybridMultilevel"/>
    <w:tmpl w:val="2680680E"/>
    <w:lvl w:ilvl="0" w:tplc="5CD269E6">
      <w:start w:val="1"/>
      <w:numFmt w:val="decimal"/>
      <w:lvlText w:val="%1)"/>
      <w:lvlJc w:val="left"/>
      <w:pPr>
        <w:ind w:left="720" w:hanging="360"/>
      </w:pPr>
    </w:lvl>
    <w:lvl w:ilvl="1" w:tplc="17EE699A">
      <w:start w:val="1"/>
      <w:numFmt w:val="lowerLetter"/>
      <w:lvlText w:val="%2."/>
      <w:lvlJc w:val="left"/>
      <w:pPr>
        <w:ind w:left="1440" w:hanging="360"/>
      </w:pPr>
    </w:lvl>
    <w:lvl w:ilvl="2" w:tplc="AC8CE1CE">
      <w:start w:val="1"/>
      <w:numFmt w:val="lowerRoman"/>
      <w:lvlText w:val="%3."/>
      <w:lvlJc w:val="right"/>
      <w:pPr>
        <w:ind w:left="2160" w:hanging="180"/>
      </w:pPr>
    </w:lvl>
    <w:lvl w:ilvl="3" w:tplc="5942908E">
      <w:start w:val="1"/>
      <w:numFmt w:val="decimal"/>
      <w:lvlText w:val="%4."/>
      <w:lvlJc w:val="left"/>
      <w:pPr>
        <w:ind w:left="2880" w:hanging="360"/>
      </w:pPr>
    </w:lvl>
    <w:lvl w:ilvl="4" w:tplc="1BF878FC">
      <w:start w:val="1"/>
      <w:numFmt w:val="lowerLetter"/>
      <w:lvlText w:val="%5."/>
      <w:lvlJc w:val="left"/>
      <w:pPr>
        <w:ind w:left="3600" w:hanging="360"/>
      </w:pPr>
    </w:lvl>
    <w:lvl w:ilvl="5" w:tplc="E6667AE6">
      <w:start w:val="1"/>
      <w:numFmt w:val="lowerRoman"/>
      <w:lvlText w:val="%6."/>
      <w:lvlJc w:val="right"/>
      <w:pPr>
        <w:ind w:left="4320" w:hanging="180"/>
      </w:pPr>
    </w:lvl>
    <w:lvl w:ilvl="6" w:tplc="46627770">
      <w:start w:val="1"/>
      <w:numFmt w:val="decimal"/>
      <w:lvlText w:val="%7."/>
      <w:lvlJc w:val="left"/>
      <w:pPr>
        <w:ind w:left="5040" w:hanging="360"/>
      </w:pPr>
    </w:lvl>
    <w:lvl w:ilvl="7" w:tplc="A3242B94">
      <w:start w:val="1"/>
      <w:numFmt w:val="lowerLetter"/>
      <w:lvlText w:val="%8."/>
      <w:lvlJc w:val="left"/>
      <w:pPr>
        <w:ind w:left="5760" w:hanging="360"/>
      </w:pPr>
    </w:lvl>
    <w:lvl w:ilvl="8" w:tplc="1A42D0E8">
      <w:start w:val="1"/>
      <w:numFmt w:val="lowerRoman"/>
      <w:lvlText w:val="%9."/>
      <w:lvlJc w:val="right"/>
      <w:pPr>
        <w:ind w:left="6480" w:hanging="180"/>
      </w:pPr>
    </w:lvl>
  </w:abstractNum>
  <w:abstractNum w:abstractNumId="20" w15:restartNumberingAfterBreak="0">
    <w:nsid w:val="6C751238"/>
    <w:multiLevelType w:val="hybridMultilevel"/>
    <w:tmpl w:val="FD76581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CA13374"/>
    <w:multiLevelType w:val="hybridMultilevel"/>
    <w:tmpl w:val="053E913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2061C4E"/>
    <w:multiLevelType w:val="multilevel"/>
    <w:tmpl w:val="16F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C7766C"/>
    <w:multiLevelType w:val="hybridMultilevel"/>
    <w:tmpl w:val="67848ABA"/>
    <w:lvl w:ilvl="0" w:tplc="62BA0AEE">
      <w:start w:val="1"/>
      <w:numFmt w:val="decimal"/>
      <w:lvlText w:val="3.%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21"/>
  </w:num>
  <w:num w:numId="3">
    <w:abstractNumId w:val="12"/>
  </w:num>
  <w:num w:numId="4">
    <w:abstractNumId w:val="23"/>
  </w:num>
  <w:num w:numId="5">
    <w:abstractNumId w:val="9"/>
  </w:num>
  <w:num w:numId="6">
    <w:abstractNumId w:val="16"/>
  </w:num>
  <w:num w:numId="7">
    <w:abstractNumId w:val="11"/>
  </w:num>
  <w:num w:numId="8">
    <w:abstractNumId w:val="0"/>
  </w:num>
  <w:num w:numId="9">
    <w:abstractNumId w:val="13"/>
  </w:num>
  <w:num w:numId="10">
    <w:abstractNumId w:val="4"/>
  </w:num>
  <w:num w:numId="11">
    <w:abstractNumId w:val="1"/>
  </w:num>
  <w:num w:numId="12">
    <w:abstractNumId w:val="7"/>
  </w:num>
  <w:num w:numId="13">
    <w:abstractNumId w:val="19"/>
  </w:num>
  <w:num w:numId="14">
    <w:abstractNumId w:val="5"/>
  </w:num>
  <w:num w:numId="15">
    <w:abstractNumId w:val="2"/>
  </w:num>
  <w:num w:numId="16">
    <w:abstractNumId w:val="6"/>
  </w:num>
  <w:num w:numId="17">
    <w:abstractNumId w:val="10"/>
  </w:num>
  <w:num w:numId="18">
    <w:abstractNumId w:val="14"/>
  </w:num>
  <w:num w:numId="19">
    <w:abstractNumId w:val="3"/>
  </w:num>
  <w:num w:numId="20">
    <w:abstractNumId w:val="8"/>
  </w:num>
  <w:num w:numId="21">
    <w:abstractNumId w:val="17"/>
  </w:num>
  <w:num w:numId="22">
    <w:abstractNumId w:val="2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52"/>
    <w:rsid w:val="00007811"/>
    <w:rsid w:val="00012FB2"/>
    <w:rsid w:val="00024DEF"/>
    <w:rsid w:val="0002725A"/>
    <w:rsid w:val="000279A7"/>
    <w:rsid w:val="00046689"/>
    <w:rsid w:val="00050C3A"/>
    <w:rsid w:val="00057B6E"/>
    <w:rsid w:val="00062296"/>
    <w:rsid w:val="00064542"/>
    <w:rsid w:val="00071910"/>
    <w:rsid w:val="00071E92"/>
    <w:rsid w:val="000775FC"/>
    <w:rsid w:val="000843F2"/>
    <w:rsid w:val="00094892"/>
    <w:rsid w:val="00097A97"/>
    <w:rsid w:val="000A39AA"/>
    <w:rsid w:val="000A7286"/>
    <w:rsid w:val="000A735B"/>
    <w:rsid w:val="000A7594"/>
    <w:rsid w:val="000B125B"/>
    <w:rsid w:val="000B163D"/>
    <w:rsid w:val="000B540F"/>
    <w:rsid w:val="000C7DE7"/>
    <w:rsid w:val="000D1068"/>
    <w:rsid w:val="000E3A6C"/>
    <w:rsid w:val="000E5479"/>
    <w:rsid w:val="000F0334"/>
    <w:rsid w:val="000F3ECF"/>
    <w:rsid w:val="000F590E"/>
    <w:rsid w:val="00111692"/>
    <w:rsid w:val="00111A8A"/>
    <w:rsid w:val="001144DA"/>
    <w:rsid w:val="00120837"/>
    <w:rsid w:val="00133A2F"/>
    <w:rsid w:val="0013477E"/>
    <w:rsid w:val="00142572"/>
    <w:rsid w:val="00144AF7"/>
    <w:rsid w:val="00152874"/>
    <w:rsid w:val="00163DF1"/>
    <w:rsid w:val="001768EF"/>
    <w:rsid w:val="00193C42"/>
    <w:rsid w:val="001A7E60"/>
    <w:rsid w:val="001B42AE"/>
    <w:rsid w:val="001C034D"/>
    <w:rsid w:val="001C25BB"/>
    <w:rsid w:val="001C5198"/>
    <w:rsid w:val="001C5CD3"/>
    <w:rsid w:val="001C6878"/>
    <w:rsid w:val="001E3009"/>
    <w:rsid w:val="001F0EBD"/>
    <w:rsid w:val="00202E40"/>
    <w:rsid w:val="00204496"/>
    <w:rsid w:val="00204761"/>
    <w:rsid w:val="00204F1B"/>
    <w:rsid w:val="00215F45"/>
    <w:rsid w:val="00225938"/>
    <w:rsid w:val="00231225"/>
    <w:rsid w:val="00231813"/>
    <w:rsid w:val="0024138E"/>
    <w:rsid w:val="00243FCE"/>
    <w:rsid w:val="0025343A"/>
    <w:rsid w:val="0025732A"/>
    <w:rsid w:val="002626BB"/>
    <w:rsid w:val="00271DF3"/>
    <w:rsid w:val="00282F5F"/>
    <w:rsid w:val="002948E9"/>
    <w:rsid w:val="002A1FE0"/>
    <w:rsid w:val="002C0CF8"/>
    <w:rsid w:val="002C49BC"/>
    <w:rsid w:val="002C550E"/>
    <w:rsid w:val="002D01C1"/>
    <w:rsid w:val="002D74D0"/>
    <w:rsid w:val="00303CC2"/>
    <w:rsid w:val="00304793"/>
    <w:rsid w:val="0030522A"/>
    <w:rsid w:val="0031557A"/>
    <w:rsid w:val="00320128"/>
    <w:rsid w:val="003236CE"/>
    <w:rsid w:val="00326717"/>
    <w:rsid w:val="00335636"/>
    <w:rsid w:val="003445E0"/>
    <w:rsid w:val="003565BC"/>
    <w:rsid w:val="0036052E"/>
    <w:rsid w:val="0037002E"/>
    <w:rsid w:val="00374393"/>
    <w:rsid w:val="00376091"/>
    <w:rsid w:val="00377EEE"/>
    <w:rsid w:val="00377F71"/>
    <w:rsid w:val="00381858"/>
    <w:rsid w:val="0038325E"/>
    <w:rsid w:val="0038527F"/>
    <w:rsid w:val="00385A8C"/>
    <w:rsid w:val="0039134C"/>
    <w:rsid w:val="00396B61"/>
    <w:rsid w:val="0039773D"/>
    <w:rsid w:val="003A7687"/>
    <w:rsid w:val="003B4FF6"/>
    <w:rsid w:val="003B506F"/>
    <w:rsid w:val="003D421C"/>
    <w:rsid w:val="003D692C"/>
    <w:rsid w:val="003E09A9"/>
    <w:rsid w:val="003E104A"/>
    <w:rsid w:val="003E41EC"/>
    <w:rsid w:val="003E55CE"/>
    <w:rsid w:val="003F0349"/>
    <w:rsid w:val="003F12D0"/>
    <w:rsid w:val="00402577"/>
    <w:rsid w:val="0040776A"/>
    <w:rsid w:val="004124A6"/>
    <w:rsid w:val="004165E6"/>
    <w:rsid w:val="0042035B"/>
    <w:rsid w:val="00431826"/>
    <w:rsid w:val="0045347A"/>
    <w:rsid w:val="00464AFA"/>
    <w:rsid w:val="004652E5"/>
    <w:rsid w:val="004673B4"/>
    <w:rsid w:val="0047252A"/>
    <w:rsid w:val="00476C19"/>
    <w:rsid w:val="00480133"/>
    <w:rsid w:val="00480722"/>
    <w:rsid w:val="004844AA"/>
    <w:rsid w:val="004852ED"/>
    <w:rsid w:val="00485475"/>
    <w:rsid w:val="00485989"/>
    <w:rsid w:val="0048779B"/>
    <w:rsid w:val="00487CA9"/>
    <w:rsid w:val="00493026"/>
    <w:rsid w:val="0049431B"/>
    <w:rsid w:val="004977EA"/>
    <w:rsid w:val="00497D17"/>
    <w:rsid w:val="004A4236"/>
    <w:rsid w:val="004A69F0"/>
    <w:rsid w:val="004D148E"/>
    <w:rsid w:val="004D6F88"/>
    <w:rsid w:val="004E1628"/>
    <w:rsid w:val="004F33EE"/>
    <w:rsid w:val="004F5A75"/>
    <w:rsid w:val="0050087D"/>
    <w:rsid w:val="00506E67"/>
    <w:rsid w:val="0050C487"/>
    <w:rsid w:val="00511D56"/>
    <w:rsid w:val="00511F92"/>
    <w:rsid w:val="005179EE"/>
    <w:rsid w:val="005342C1"/>
    <w:rsid w:val="005347AE"/>
    <w:rsid w:val="005405DA"/>
    <w:rsid w:val="00540A48"/>
    <w:rsid w:val="00553EB1"/>
    <w:rsid w:val="00555BA9"/>
    <w:rsid w:val="005615AE"/>
    <w:rsid w:val="00563075"/>
    <w:rsid w:val="00564419"/>
    <w:rsid w:val="0057241A"/>
    <w:rsid w:val="00574E37"/>
    <w:rsid w:val="00583070"/>
    <w:rsid w:val="0058346A"/>
    <w:rsid w:val="0059250D"/>
    <w:rsid w:val="00594841"/>
    <w:rsid w:val="005A2876"/>
    <w:rsid w:val="005A5046"/>
    <w:rsid w:val="005B4113"/>
    <w:rsid w:val="005B65E4"/>
    <w:rsid w:val="005C225E"/>
    <w:rsid w:val="005D049D"/>
    <w:rsid w:val="005D3C1C"/>
    <w:rsid w:val="005E4583"/>
    <w:rsid w:val="005E58F1"/>
    <w:rsid w:val="005F1AB1"/>
    <w:rsid w:val="005F24F2"/>
    <w:rsid w:val="00615CBF"/>
    <w:rsid w:val="006164E6"/>
    <w:rsid w:val="006203DF"/>
    <w:rsid w:val="006210BD"/>
    <w:rsid w:val="006228CA"/>
    <w:rsid w:val="00630D42"/>
    <w:rsid w:val="0064175D"/>
    <w:rsid w:val="00650490"/>
    <w:rsid w:val="00651DAB"/>
    <w:rsid w:val="00654AE9"/>
    <w:rsid w:val="00664452"/>
    <w:rsid w:val="006669BD"/>
    <w:rsid w:val="00667AAD"/>
    <w:rsid w:val="006701E0"/>
    <w:rsid w:val="006768DB"/>
    <w:rsid w:val="00676B02"/>
    <w:rsid w:val="00680968"/>
    <w:rsid w:val="00681425"/>
    <w:rsid w:val="006A11B1"/>
    <w:rsid w:val="006A6E33"/>
    <w:rsid w:val="006A7DB8"/>
    <w:rsid w:val="006B6F49"/>
    <w:rsid w:val="006C1805"/>
    <w:rsid w:val="006C487D"/>
    <w:rsid w:val="006D0175"/>
    <w:rsid w:val="006D1227"/>
    <w:rsid w:val="006E4D20"/>
    <w:rsid w:val="006F07FA"/>
    <w:rsid w:val="006F47DC"/>
    <w:rsid w:val="00712DDB"/>
    <w:rsid w:val="00715F25"/>
    <w:rsid w:val="00722F9D"/>
    <w:rsid w:val="0073721C"/>
    <w:rsid w:val="00740353"/>
    <w:rsid w:val="00751E49"/>
    <w:rsid w:val="00756BB2"/>
    <w:rsid w:val="0076278E"/>
    <w:rsid w:val="00764C87"/>
    <w:rsid w:val="007667F8"/>
    <w:rsid w:val="007710C6"/>
    <w:rsid w:val="00773A61"/>
    <w:rsid w:val="00776FCD"/>
    <w:rsid w:val="00783AED"/>
    <w:rsid w:val="00786FA6"/>
    <w:rsid w:val="007918A2"/>
    <w:rsid w:val="007926D4"/>
    <w:rsid w:val="00795F6B"/>
    <w:rsid w:val="007B4D3A"/>
    <w:rsid w:val="007B7537"/>
    <w:rsid w:val="007C0330"/>
    <w:rsid w:val="007C50EE"/>
    <w:rsid w:val="007C5762"/>
    <w:rsid w:val="007D00C8"/>
    <w:rsid w:val="007D1DD8"/>
    <w:rsid w:val="007D441F"/>
    <w:rsid w:val="007D509E"/>
    <w:rsid w:val="007D6487"/>
    <w:rsid w:val="00803C8A"/>
    <w:rsid w:val="00806A51"/>
    <w:rsid w:val="00807660"/>
    <w:rsid w:val="00812ECB"/>
    <w:rsid w:val="00816915"/>
    <w:rsid w:val="008253FB"/>
    <w:rsid w:val="008261F8"/>
    <w:rsid w:val="00833E72"/>
    <w:rsid w:val="008346FD"/>
    <w:rsid w:val="00834717"/>
    <w:rsid w:val="00837CEF"/>
    <w:rsid w:val="008544DD"/>
    <w:rsid w:val="00862035"/>
    <w:rsid w:val="00866480"/>
    <w:rsid w:val="00874399"/>
    <w:rsid w:val="00881E88"/>
    <w:rsid w:val="00884496"/>
    <w:rsid w:val="00891C07"/>
    <w:rsid w:val="008A4252"/>
    <w:rsid w:val="008A621E"/>
    <w:rsid w:val="008A6D25"/>
    <w:rsid w:val="008C3A30"/>
    <w:rsid w:val="008C7742"/>
    <w:rsid w:val="008D6D7D"/>
    <w:rsid w:val="008E1F4E"/>
    <w:rsid w:val="008E7DB1"/>
    <w:rsid w:val="008F5029"/>
    <w:rsid w:val="00900386"/>
    <w:rsid w:val="00903226"/>
    <w:rsid w:val="00906DEB"/>
    <w:rsid w:val="0092139C"/>
    <w:rsid w:val="00922556"/>
    <w:rsid w:val="0093753E"/>
    <w:rsid w:val="009513E3"/>
    <w:rsid w:val="00964925"/>
    <w:rsid w:val="009746D5"/>
    <w:rsid w:val="00975513"/>
    <w:rsid w:val="00983610"/>
    <w:rsid w:val="00986884"/>
    <w:rsid w:val="00991BC3"/>
    <w:rsid w:val="00993F5B"/>
    <w:rsid w:val="00995921"/>
    <w:rsid w:val="009A1939"/>
    <w:rsid w:val="009A5C78"/>
    <w:rsid w:val="009B0FCA"/>
    <w:rsid w:val="009B7F7D"/>
    <w:rsid w:val="009C2FBE"/>
    <w:rsid w:val="009D16A6"/>
    <w:rsid w:val="009E7DA7"/>
    <w:rsid w:val="009F1CAA"/>
    <w:rsid w:val="00A00812"/>
    <w:rsid w:val="00A072B2"/>
    <w:rsid w:val="00A11941"/>
    <w:rsid w:val="00A12594"/>
    <w:rsid w:val="00A20782"/>
    <w:rsid w:val="00A25910"/>
    <w:rsid w:val="00A36FFB"/>
    <w:rsid w:val="00A37699"/>
    <w:rsid w:val="00A40D0A"/>
    <w:rsid w:val="00A42EAB"/>
    <w:rsid w:val="00A56EF6"/>
    <w:rsid w:val="00A67C17"/>
    <w:rsid w:val="00A72E6C"/>
    <w:rsid w:val="00A92005"/>
    <w:rsid w:val="00A946E9"/>
    <w:rsid w:val="00AA02CB"/>
    <w:rsid w:val="00AA5E83"/>
    <w:rsid w:val="00AB47B2"/>
    <w:rsid w:val="00AB7482"/>
    <w:rsid w:val="00AC336D"/>
    <w:rsid w:val="00AC6102"/>
    <w:rsid w:val="00AC6AB1"/>
    <w:rsid w:val="00AD595A"/>
    <w:rsid w:val="00AD650D"/>
    <w:rsid w:val="00AD76EE"/>
    <w:rsid w:val="00AE67C9"/>
    <w:rsid w:val="00AF5FF3"/>
    <w:rsid w:val="00B06807"/>
    <w:rsid w:val="00B11B6B"/>
    <w:rsid w:val="00B5239D"/>
    <w:rsid w:val="00B602ED"/>
    <w:rsid w:val="00B61250"/>
    <w:rsid w:val="00B92346"/>
    <w:rsid w:val="00B95CF1"/>
    <w:rsid w:val="00BA3A4B"/>
    <w:rsid w:val="00BB31CD"/>
    <w:rsid w:val="00BB42FC"/>
    <w:rsid w:val="00BC13D5"/>
    <w:rsid w:val="00BD58B2"/>
    <w:rsid w:val="00BD78BA"/>
    <w:rsid w:val="00BE7EB4"/>
    <w:rsid w:val="00BF2189"/>
    <w:rsid w:val="00C007FA"/>
    <w:rsid w:val="00C022A4"/>
    <w:rsid w:val="00C10EF3"/>
    <w:rsid w:val="00C17E38"/>
    <w:rsid w:val="00C203A4"/>
    <w:rsid w:val="00C313D9"/>
    <w:rsid w:val="00C35708"/>
    <w:rsid w:val="00C43E97"/>
    <w:rsid w:val="00C45485"/>
    <w:rsid w:val="00C47A83"/>
    <w:rsid w:val="00C56D59"/>
    <w:rsid w:val="00C628C9"/>
    <w:rsid w:val="00C64604"/>
    <w:rsid w:val="00C64F31"/>
    <w:rsid w:val="00C667C1"/>
    <w:rsid w:val="00C76151"/>
    <w:rsid w:val="00C76F2E"/>
    <w:rsid w:val="00C83C91"/>
    <w:rsid w:val="00C943DF"/>
    <w:rsid w:val="00CA1D6A"/>
    <w:rsid w:val="00CA2111"/>
    <w:rsid w:val="00CA7734"/>
    <w:rsid w:val="00CB4D64"/>
    <w:rsid w:val="00CC5564"/>
    <w:rsid w:val="00CC7EBD"/>
    <w:rsid w:val="00CD7746"/>
    <w:rsid w:val="00CE4B43"/>
    <w:rsid w:val="00CE53FF"/>
    <w:rsid w:val="00CF0BEF"/>
    <w:rsid w:val="00CF1915"/>
    <w:rsid w:val="00CF3299"/>
    <w:rsid w:val="00D0290E"/>
    <w:rsid w:val="00D04737"/>
    <w:rsid w:val="00D135D3"/>
    <w:rsid w:val="00D20410"/>
    <w:rsid w:val="00D205A2"/>
    <w:rsid w:val="00D2217F"/>
    <w:rsid w:val="00D24895"/>
    <w:rsid w:val="00D26F3B"/>
    <w:rsid w:val="00D276D0"/>
    <w:rsid w:val="00D37D27"/>
    <w:rsid w:val="00D40EF5"/>
    <w:rsid w:val="00D5477E"/>
    <w:rsid w:val="00D55F33"/>
    <w:rsid w:val="00D56445"/>
    <w:rsid w:val="00D60A8F"/>
    <w:rsid w:val="00D60E91"/>
    <w:rsid w:val="00D63307"/>
    <w:rsid w:val="00D65E57"/>
    <w:rsid w:val="00D7094B"/>
    <w:rsid w:val="00D81B88"/>
    <w:rsid w:val="00D82B35"/>
    <w:rsid w:val="00D916AF"/>
    <w:rsid w:val="00D93856"/>
    <w:rsid w:val="00D96862"/>
    <w:rsid w:val="00D97149"/>
    <w:rsid w:val="00DB3722"/>
    <w:rsid w:val="00DC3BC7"/>
    <w:rsid w:val="00DC6DE1"/>
    <w:rsid w:val="00DD072A"/>
    <w:rsid w:val="00DE4E92"/>
    <w:rsid w:val="00DE5D42"/>
    <w:rsid w:val="00DF1C68"/>
    <w:rsid w:val="00DF28EC"/>
    <w:rsid w:val="00DF2BA5"/>
    <w:rsid w:val="00DF2CDD"/>
    <w:rsid w:val="00DFFD42"/>
    <w:rsid w:val="00E12D4F"/>
    <w:rsid w:val="00E175C4"/>
    <w:rsid w:val="00E27469"/>
    <w:rsid w:val="00E32E96"/>
    <w:rsid w:val="00E337CB"/>
    <w:rsid w:val="00E33953"/>
    <w:rsid w:val="00E45D68"/>
    <w:rsid w:val="00E61FD7"/>
    <w:rsid w:val="00E620E1"/>
    <w:rsid w:val="00E63A2E"/>
    <w:rsid w:val="00E656A1"/>
    <w:rsid w:val="00E666F4"/>
    <w:rsid w:val="00E728D1"/>
    <w:rsid w:val="00E72976"/>
    <w:rsid w:val="00E82334"/>
    <w:rsid w:val="00EA0ECA"/>
    <w:rsid w:val="00EA22E2"/>
    <w:rsid w:val="00EA48B0"/>
    <w:rsid w:val="00EA51EE"/>
    <w:rsid w:val="00EB309A"/>
    <w:rsid w:val="00EB4AA0"/>
    <w:rsid w:val="00EB77F4"/>
    <w:rsid w:val="00EC0B2D"/>
    <w:rsid w:val="00EC20E5"/>
    <w:rsid w:val="00ED0626"/>
    <w:rsid w:val="00ED065C"/>
    <w:rsid w:val="00ED13F5"/>
    <w:rsid w:val="00ED2380"/>
    <w:rsid w:val="00ED256F"/>
    <w:rsid w:val="00ED41FB"/>
    <w:rsid w:val="00EE6DFF"/>
    <w:rsid w:val="00EE7564"/>
    <w:rsid w:val="00EF0C99"/>
    <w:rsid w:val="00EF14D2"/>
    <w:rsid w:val="00EF1568"/>
    <w:rsid w:val="00EF1C91"/>
    <w:rsid w:val="00F126F5"/>
    <w:rsid w:val="00F151DD"/>
    <w:rsid w:val="00F34BCC"/>
    <w:rsid w:val="00F35942"/>
    <w:rsid w:val="00F4050F"/>
    <w:rsid w:val="00F510B3"/>
    <w:rsid w:val="00F549ED"/>
    <w:rsid w:val="00F67295"/>
    <w:rsid w:val="00F705C4"/>
    <w:rsid w:val="00F70B6B"/>
    <w:rsid w:val="00F72819"/>
    <w:rsid w:val="00F917FF"/>
    <w:rsid w:val="00F95222"/>
    <w:rsid w:val="00F976E9"/>
    <w:rsid w:val="00FB4393"/>
    <w:rsid w:val="00FB4482"/>
    <w:rsid w:val="00FB5AA7"/>
    <w:rsid w:val="00FC38AD"/>
    <w:rsid w:val="00FD0928"/>
    <w:rsid w:val="00FD2B6E"/>
    <w:rsid w:val="00FF1051"/>
    <w:rsid w:val="00FF1F26"/>
    <w:rsid w:val="00FF69DC"/>
    <w:rsid w:val="0112EB3E"/>
    <w:rsid w:val="019ACC70"/>
    <w:rsid w:val="042D3330"/>
    <w:rsid w:val="04455543"/>
    <w:rsid w:val="04BB9176"/>
    <w:rsid w:val="0547FF32"/>
    <w:rsid w:val="07B63608"/>
    <w:rsid w:val="07FE34CF"/>
    <w:rsid w:val="0954680A"/>
    <w:rsid w:val="0AA64817"/>
    <w:rsid w:val="0FC3A98E"/>
    <w:rsid w:val="1034B67C"/>
    <w:rsid w:val="10BB63D4"/>
    <w:rsid w:val="1215543B"/>
    <w:rsid w:val="13F2B401"/>
    <w:rsid w:val="154E6F71"/>
    <w:rsid w:val="155C3796"/>
    <w:rsid w:val="16879323"/>
    <w:rsid w:val="19D62699"/>
    <w:rsid w:val="1A07F272"/>
    <w:rsid w:val="1A45266A"/>
    <w:rsid w:val="1AB550B2"/>
    <w:rsid w:val="1ADDE54C"/>
    <w:rsid w:val="1D63FB76"/>
    <w:rsid w:val="1D9C159D"/>
    <w:rsid w:val="1EA0069D"/>
    <w:rsid w:val="1F18978D"/>
    <w:rsid w:val="1F31BFEA"/>
    <w:rsid w:val="2192AD30"/>
    <w:rsid w:val="21E23215"/>
    <w:rsid w:val="248EC32B"/>
    <w:rsid w:val="249FFAF7"/>
    <w:rsid w:val="25787CAD"/>
    <w:rsid w:val="257F9391"/>
    <w:rsid w:val="2587D911"/>
    <w:rsid w:val="26E73B3F"/>
    <w:rsid w:val="2723A972"/>
    <w:rsid w:val="29841517"/>
    <w:rsid w:val="2A1EDC01"/>
    <w:rsid w:val="2A4AE021"/>
    <w:rsid w:val="2AF70721"/>
    <w:rsid w:val="2D0E7AC5"/>
    <w:rsid w:val="2DEB394D"/>
    <w:rsid w:val="2E7E681E"/>
    <w:rsid w:val="2F041F80"/>
    <w:rsid w:val="3181E078"/>
    <w:rsid w:val="318FA89D"/>
    <w:rsid w:val="3228498A"/>
    <w:rsid w:val="323E873F"/>
    <w:rsid w:val="33A235CC"/>
    <w:rsid w:val="37021B66"/>
    <w:rsid w:val="37054C8F"/>
    <w:rsid w:val="37B844EB"/>
    <w:rsid w:val="37F4647C"/>
    <w:rsid w:val="38ACEF90"/>
    <w:rsid w:val="3A294B4C"/>
    <w:rsid w:val="3A89A41E"/>
    <w:rsid w:val="3A8A7FAA"/>
    <w:rsid w:val="3AE517B6"/>
    <w:rsid w:val="3BFC0388"/>
    <w:rsid w:val="3C82A8EF"/>
    <w:rsid w:val="3DBCD0A7"/>
    <w:rsid w:val="3F39D9AD"/>
    <w:rsid w:val="3FE1F9B2"/>
    <w:rsid w:val="47644F2B"/>
    <w:rsid w:val="47C2087C"/>
    <w:rsid w:val="4ED925D7"/>
    <w:rsid w:val="4F4466C4"/>
    <w:rsid w:val="4FBFE601"/>
    <w:rsid w:val="4FEC21EA"/>
    <w:rsid w:val="50A1887E"/>
    <w:rsid w:val="527FBA1A"/>
    <w:rsid w:val="55A24A43"/>
    <w:rsid w:val="58CE78E8"/>
    <w:rsid w:val="58DF6F83"/>
    <w:rsid w:val="595441A0"/>
    <w:rsid w:val="59AB6965"/>
    <w:rsid w:val="59CB44F0"/>
    <w:rsid w:val="59CBF6C9"/>
    <w:rsid w:val="59D0DB11"/>
    <w:rsid w:val="5A2306B3"/>
    <w:rsid w:val="5E19B5CB"/>
    <w:rsid w:val="5E5C219E"/>
    <w:rsid w:val="5E9125E8"/>
    <w:rsid w:val="6AD52BAD"/>
    <w:rsid w:val="6C348DDB"/>
    <w:rsid w:val="6C79B2E2"/>
    <w:rsid w:val="6CBA5A2E"/>
    <w:rsid w:val="6E71F74C"/>
    <w:rsid w:val="6F6C2E9D"/>
    <w:rsid w:val="6F8F7473"/>
    <w:rsid w:val="6FDF3535"/>
    <w:rsid w:val="713D12B6"/>
    <w:rsid w:val="72098A16"/>
    <w:rsid w:val="72ED1475"/>
    <w:rsid w:val="755CDCDE"/>
    <w:rsid w:val="75A27774"/>
    <w:rsid w:val="76A29F65"/>
    <w:rsid w:val="76D47963"/>
    <w:rsid w:val="7A4AFD3A"/>
    <w:rsid w:val="7A67A693"/>
    <w:rsid w:val="7B4BF198"/>
    <w:rsid w:val="7C098DC3"/>
    <w:rsid w:val="7E62F100"/>
    <w:rsid w:val="7FAC59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E883"/>
  <w15:chartTrackingRefBased/>
  <w15:docId w15:val="{ECE479B1-C9FC-4909-974E-0FA12CA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94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A4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FB43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CC556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C5564"/>
  </w:style>
  <w:style w:type="character" w:customStyle="1" w:styleId="eop">
    <w:name w:val="eop"/>
    <w:basedOn w:val="Kappaleenoletusfontti"/>
    <w:rsid w:val="00CC5564"/>
  </w:style>
  <w:style w:type="character" w:customStyle="1" w:styleId="Otsikko1Char">
    <w:name w:val="Otsikko 1 Char"/>
    <w:basedOn w:val="Kappaleenoletusfontti"/>
    <w:link w:val="Otsikko1"/>
    <w:uiPriority w:val="9"/>
    <w:rsid w:val="002948E9"/>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nhideWhenUsed/>
    <w:rsid w:val="00862035"/>
    <w:rPr>
      <w:sz w:val="16"/>
      <w:szCs w:val="16"/>
    </w:rPr>
  </w:style>
  <w:style w:type="paragraph" w:styleId="Kommentinteksti">
    <w:name w:val="annotation text"/>
    <w:basedOn w:val="Normaali"/>
    <w:link w:val="KommentintekstiChar"/>
    <w:uiPriority w:val="99"/>
    <w:semiHidden/>
    <w:unhideWhenUsed/>
    <w:rsid w:val="0086203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62035"/>
    <w:rPr>
      <w:sz w:val="20"/>
      <w:szCs w:val="20"/>
    </w:rPr>
  </w:style>
  <w:style w:type="paragraph" w:styleId="Kommentinotsikko">
    <w:name w:val="annotation subject"/>
    <w:basedOn w:val="Kommentinteksti"/>
    <w:next w:val="Kommentinteksti"/>
    <w:link w:val="KommentinotsikkoChar"/>
    <w:uiPriority w:val="99"/>
    <w:semiHidden/>
    <w:unhideWhenUsed/>
    <w:rsid w:val="00862035"/>
    <w:rPr>
      <w:b/>
      <w:bCs/>
    </w:rPr>
  </w:style>
  <w:style w:type="character" w:customStyle="1" w:styleId="KommentinotsikkoChar">
    <w:name w:val="Kommentin otsikko Char"/>
    <w:basedOn w:val="KommentintekstiChar"/>
    <w:link w:val="Kommentinotsikko"/>
    <w:uiPriority w:val="99"/>
    <w:semiHidden/>
    <w:rsid w:val="00862035"/>
    <w:rPr>
      <w:b/>
      <w:bCs/>
      <w:sz w:val="20"/>
      <w:szCs w:val="20"/>
    </w:rPr>
  </w:style>
  <w:style w:type="paragraph" w:styleId="Luettelokappale">
    <w:name w:val="List Paragraph"/>
    <w:basedOn w:val="Normaali"/>
    <w:uiPriority w:val="34"/>
    <w:qFormat/>
    <w:rsid w:val="00EA51EE"/>
    <w:pPr>
      <w:ind w:left="720"/>
      <w:contextualSpacing/>
    </w:pPr>
  </w:style>
  <w:style w:type="character" w:customStyle="1" w:styleId="Otsikko2Char">
    <w:name w:val="Otsikko 2 Char"/>
    <w:basedOn w:val="Kappaleenoletusfontti"/>
    <w:link w:val="Otsikko2"/>
    <w:uiPriority w:val="9"/>
    <w:rsid w:val="00EA48B0"/>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563075"/>
    <w:rPr>
      <w:color w:val="0563C1" w:themeColor="hyperlink"/>
      <w:u w:val="single"/>
    </w:rPr>
  </w:style>
  <w:style w:type="character" w:styleId="Ratkaisematonmaininta">
    <w:name w:val="Unresolved Mention"/>
    <w:basedOn w:val="Kappaleenoletusfontti"/>
    <w:uiPriority w:val="99"/>
    <w:semiHidden/>
    <w:unhideWhenUsed/>
    <w:rsid w:val="00563075"/>
    <w:rPr>
      <w:color w:val="605E5C"/>
      <w:shd w:val="clear" w:color="auto" w:fill="E1DFDD"/>
    </w:rPr>
  </w:style>
  <w:style w:type="paragraph" w:styleId="Sisllysluettelonotsikko">
    <w:name w:val="TOC Heading"/>
    <w:basedOn w:val="Otsikko1"/>
    <w:next w:val="Normaali"/>
    <w:uiPriority w:val="39"/>
    <w:unhideWhenUsed/>
    <w:qFormat/>
    <w:rsid w:val="00AD650D"/>
    <w:pPr>
      <w:outlineLvl w:val="9"/>
    </w:pPr>
    <w:rPr>
      <w:lang w:eastAsia="fi-FI"/>
    </w:rPr>
  </w:style>
  <w:style w:type="paragraph" w:styleId="Sisluet1">
    <w:name w:val="toc 1"/>
    <w:basedOn w:val="Normaali"/>
    <w:next w:val="Normaali"/>
    <w:autoRedefine/>
    <w:uiPriority w:val="39"/>
    <w:unhideWhenUsed/>
    <w:rsid w:val="00AD650D"/>
    <w:pPr>
      <w:spacing w:after="100"/>
    </w:pPr>
  </w:style>
  <w:style w:type="paragraph" w:styleId="Sisluet2">
    <w:name w:val="toc 2"/>
    <w:basedOn w:val="Normaali"/>
    <w:next w:val="Normaali"/>
    <w:autoRedefine/>
    <w:uiPriority w:val="39"/>
    <w:unhideWhenUsed/>
    <w:rsid w:val="00AD650D"/>
    <w:pPr>
      <w:spacing w:after="100"/>
      <w:ind w:left="220"/>
    </w:pPr>
  </w:style>
  <w:style w:type="character" w:customStyle="1" w:styleId="Otsikko3Char">
    <w:name w:val="Otsikko 3 Char"/>
    <w:basedOn w:val="Kappaleenoletusfontti"/>
    <w:link w:val="Otsikko3"/>
    <w:uiPriority w:val="9"/>
    <w:rsid w:val="00FB4393"/>
    <w:rPr>
      <w:rFonts w:asciiTheme="majorHAnsi" w:eastAsiaTheme="majorEastAsia" w:hAnsiTheme="majorHAnsi" w:cstheme="majorBidi"/>
      <w:color w:val="1F3763" w:themeColor="accent1" w:themeShade="7F"/>
      <w:sz w:val="24"/>
      <w:szCs w:val="24"/>
    </w:rPr>
  </w:style>
  <w:style w:type="paragraph" w:customStyle="1" w:styleId="Otsikko1numeroitu">
    <w:name w:val="Otsikko1 numeroitu"/>
    <w:basedOn w:val="Otsikko1"/>
    <w:rsid w:val="009D16A6"/>
    <w:pPr>
      <w:keepLines w:val="0"/>
      <w:numPr>
        <w:numId w:val="15"/>
      </w:numPr>
      <w:spacing w:after="60" w:line="240" w:lineRule="auto"/>
    </w:pPr>
    <w:rPr>
      <w:rFonts w:ascii="Arial" w:eastAsia="Times New Roman" w:hAnsi="Arial" w:cs="Arial"/>
      <w:b/>
      <w:bCs/>
      <w:color w:val="auto"/>
      <w:kern w:val="32"/>
      <w:lang w:eastAsia="fi-FI"/>
    </w:rPr>
  </w:style>
  <w:style w:type="paragraph" w:styleId="Yltunniste">
    <w:name w:val="header"/>
    <w:basedOn w:val="Normaali"/>
    <w:link w:val="YltunnisteChar"/>
    <w:uiPriority w:val="99"/>
    <w:unhideWhenUsed/>
    <w:rsid w:val="005405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05DA"/>
  </w:style>
  <w:style w:type="paragraph" w:styleId="Alatunniste">
    <w:name w:val="footer"/>
    <w:basedOn w:val="Normaali"/>
    <w:link w:val="AlatunnisteChar"/>
    <w:uiPriority w:val="99"/>
    <w:unhideWhenUsed/>
    <w:rsid w:val="005405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mo.sue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doping@sue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DAFEA2C5541B74BB7E3FE3375436167" ma:contentTypeVersion="4" ma:contentTypeDescription="Luo uusi asiakirja." ma:contentTypeScope="" ma:versionID="2deba889426d24daabb6143c7f794508">
  <xsd:schema xmlns:xsd="http://www.w3.org/2001/XMLSchema" xmlns:xs="http://www.w3.org/2001/XMLSchema" xmlns:p="http://schemas.microsoft.com/office/2006/metadata/properties" xmlns:ns2="5a37e759-e932-47ba-a6ad-0ef32c3c57bf" xmlns:ns3="c91d40b6-afe9-421f-9ee1-5b88045338f8" targetNamespace="http://schemas.microsoft.com/office/2006/metadata/properties" ma:root="true" ma:fieldsID="ebfca8dd132cff27d328c323ceb51303" ns2:_="" ns3:_="">
    <xsd:import namespace="5a37e759-e932-47ba-a6ad-0ef32c3c57bf"/>
    <xsd:import namespace="c91d40b6-afe9-421f-9ee1-5b8804533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e759-e932-47ba-a6ad-0ef32c3c5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d40b6-afe9-421f-9ee1-5b88045338f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71650-B3AD-45CA-AA2E-A1BAD20E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e759-e932-47ba-a6ad-0ef32c3c57bf"/>
    <ds:schemaRef ds:uri="c91d40b6-afe9-421f-9ee1-5b8804533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353F9-9284-4CBB-9D9A-4D9A5332A427}">
  <ds:schemaRefs>
    <ds:schemaRef ds:uri="http://schemas.openxmlformats.org/officeDocument/2006/bibliography"/>
  </ds:schemaRefs>
</ds:datastoreItem>
</file>

<file path=customXml/itemProps3.xml><?xml version="1.0" encoding="utf-8"?>
<ds:datastoreItem xmlns:ds="http://schemas.openxmlformats.org/officeDocument/2006/customXml" ds:itemID="{6F079DEE-65C1-46E4-82AD-418E067559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16E63-8BD8-47E2-AD93-75BC61ABC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5324</Words>
  <Characters>43129</Characters>
  <Application>Microsoft Office Word</Application>
  <DocSecurity>0</DocSecurity>
  <Lines>359</Lines>
  <Paragraphs>96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Laurila</dc:creator>
  <cp:keywords/>
  <dc:description/>
  <cp:lastModifiedBy>Anne Laurila</cp:lastModifiedBy>
  <cp:revision>2</cp:revision>
  <dcterms:created xsi:type="dcterms:W3CDTF">2021-10-12T19:26:00Z</dcterms:created>
  <dcterms:modified xsi:type="dcterms:W3CDTF">2021-10-12T19:26:00Z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0x0101006DAFEA2C5541B74BB7E3FE3375436167</vt:lpwstr>
  </property>
</Properties>
</file>